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6F4AD" w14:textId="6A5B90CD" w:rsidR="005E7B66" w:rsidRPr="00F62748" w:rsidRDefault="005E7B66" w:rsidP="00BD7C76">
      <w:pPr>
        <w:pStyle w:val="Title"/>
        <w:spacing w:before="120" w:after="120"/>
        <w:jc w:val="center"/>
        <w:rPr>
          <w:rFonts w:ascii="Times New Roman" w:hAnsi="Times New Roman" w:cs="Times New Roman"/>
          <w:i/>
          <w:color w:val="808080" w:themeColor="background1" w:themeShade="80"/>
          <w:sz w:val="24"/>
          <w:szCs w:val="24"/>
          <w:lang w:val="tr-TR"/>
        </w:rPr>
      </w:pPr>
      <w:r w:rsidRPr="00F62748">
        <w:rPr>
          <w:rFonts w:ascii="Times New Roman" w:hAnsi="Times New Roman" w:cs="Times New Roman"/>
          <w:sz w:val="24"/>
          <w:szCs w:val="24"/>
          <w:lang w:val="tr-TR"/>
        </w:rPr>
        <w:t>SÖZLEŞME</w:t>
      </w:r>
    </w:p>
    <w:p w14:paraId="63256E35" w14:textId="3D838F75" w:rsidR="005E7B66" w:rsidRPr="00F62748" w:rsidRDefault="00670DE1" w:rsidP="00BD7C76">
      <w:pPr>
        <w:spacing w:before="120"/>
        <w:rPr>
          <w:rFonts w:ascii="Times New Roman" w:hAnsi="Times New Roman" w:cs="Times New Roman"/>
          <w:szCs w:val="24"/>
          <w:lang w:val="tr-TR"/>
        </w:rPr>
      </w:pPr>
      <w:r w:rsidRPr="00DD297C">
        <w:rPr>
          <w:rFonts w:ascii="Times New Roman" w:hAnsi="Times New Roman" w:cs="Times New Roman"/>
          <w:b/>
          <w:bCs/>
          <w:szCs w:val="24"/>
          <w:lang w:val="tr-TR"/>
        </w:rPr>
        <w:t>Sözl</w:t>
      </w:r>
      <w:r w:rsidR="005E7B66" w:rsidRPr="00DD297C">
        <w:rPr>
          <w:rFonts w:ascii="Times New Roman" w:hAnsi="Times New Roman" w:cs="Times New Roman"/>
          <w:b/>
          <w:bCs/>
          <w:szCs w:val="24"/>
          <w:lang w:val="tr-TR"/>
        </w:rPr>
        <w:t>e</w:t>
      </w:r>
      <w:r w:rsidRPr="00DD297C">
        <w:rPr>
          <w:rFonts w:ascii="Times New Roman" w:hAnsi="Times New Roman" w:cs="Times New Roman"/>
          <w:b/>
          <w:bCs/>
          <w:szCs w:val="24"/>
          <w:lang w:val="tr-TR"/>
        </w:rPr>
        <w:t>ş</w:t>
      </w:r>
      <w:r w:rsidR="005E7B66" w:rsidRPr="00DD297C">
        <w:rPr>
          <w:rFonts w:ascii="Times New Roman" w:hAnsi="Times New Roman" w:cs="Times New Roman"/>
          <w:b/>
          <w:bCs/>
          <w:szCs w:val="24"/>
          <w:lang w:val="tr-TR"/>
        </w:rPr>
        <w:t>me kayıt numarası</w:t>
      </w:r>
      <w:r w:rsidR="00694A0A" w:rsidRPr="00DD297C">
        <w:rPr>
          <w:rFonts w:ascii="Times New Roman" w:hAnsi="Times New Roman" w:cs="Times New Roman"/>
          <w:b/>
          <w:bCs/>
          <w:szCs w:val="24"/>
          <w:lang w:val="tr-TR"/>
        </w:rPr>
        <w:t>:</w:t>
      </w:r>
      <w:r w:rsidR="005E7B66" w:rsidRPr="00DD297C">
        <w:rPr>
          <w:rFonts w:ascii="Times New Roman" w:hAnsi="Times New Roman" w:cs="Times New Roman"/>
          <w:color w:val="808080" w:themeColor="background1" w:themeShade="80"/>
          <w:szCs w:val="24"/>
          <w:lang w:val="tr-TR"/>
        </w:rPr>
        <w:t xml:space="preserve"> </w:t>
      </w:r>
      <w:sdt>
        <w:sdtPr>
          <w:rPr>
            <w:rFonts w:ascii="Times New Roman" w:hAnsi="Times New Roman" w:cs="Times New Roman"/>
            <w:szCs w:val="24"/>
            <w:lang w:val="tr-TR"/>
          </w:rPr>
          <w:id w:val="-1007666788"/>
          <w:text/>
        </w:sdtPr>
        <w:sdtEndPr/>
        <w:sdtContent>
          <w:r w:rsidR="00707406">
            <w:rPr>
              <w:rFonts w:ascii="Times New Roman" w:hAnsi="Times New Roman" w:cs="Times New Roman"/>
              <w:szCs w:val="24"/>
              <w:lang w:val="tr-TR"/>
            </w:rPr>
            <w:t>2026-01</w:t>
          </w:r>
        </w:sdtContent>
      </w:sdt>
    </w:p>
    <w:p w14:paraId="2E01CD88" w14:textId="1F1C6C48" w:rsidR="005E7B66" w:rsidRPr="00F62748" w:rsidRDefault="005E7B66" w:rsidP="00BD7C76">
      <w:pPr>
        <w:pStyle w:val="Heading1"/>
      </w:pPr>
      <w:bookmarkStart w:id="0" w:name="_Ref458543037"/>
      <w:r w:rsidRPr="00F62748">
        <w:t xml:space="preserve">Sözleşmenin </w:t>
      </w:r>
      <w:r w:rsidR="0023656A" w:rsidRPr="00F62748">
        <w:t>T</w:t>
      </w:r>
      <w:r w:rsidRPr="00F62748">
        <w:t>arafları</w:t>
      </w:r>
      <w:bookmarkEnd w:id="0"/>
    </w:p>
    <w:p w14:paraId="1636B1ED" w14:textId="523FB3FE" w:rsidR="005E7B66" w:rsidRPr="00F62748" w:rsidRDefault="005E7B66" w:rsidP="00BD7C76">
      <w:pPr>
        <w:tabs>
          <w:tab w:val="left" w:pos="8472"/>
        </w:tabs>
        <w:spacing w:before="120"/>
        <w:rPr>
          <w:rFonts w:ascii="Times New Roman" w:hAnsi="Times New Roman" w:cs="Times New Roman"/>
          <w:szCs w:val="24"/>
          <w:lang w:val="tr-TR"/>
        </w:rPr>
      </w:pPr>
      <w:r w:rsidRPr="00F62748">
        <w:rPr>
          <w:rFonts w:ascii="Times New Roman" w:hAnsi="Times New Roman" w:cs="Times New Roman"/>
          <w:szCs w:val="24"/>
          <w:lang w:val="tr-TR"/>
        </w:rPr>
        <w:t xml:space="preserve">Bu </w:t>
      </w:r>
      <w:r w:rsidR="0023656A" w:rsidRPr="00F62748">
        <w:rPr>
          <w:rFonts w:ascii="Times New Roman" w:hAnsi="Times New Roman" w:cs="Times New Roman"/>
          <w:szCs w:val="24"/>
          <w:lang w:val="tr-TR"/>
        </w:rPr>
        <w:t>S</w:t>
      </w:r>
      <w:r w:rsidRPr="00F62748">
        <w:rPr>
          <w:rFonts w:ascii="Times New Roman" w:hAnsi="Times New Roman" w:cs="Times New Roman"/>
          <w:szCs w:val="24"/>
          <w:lang w:val="tr-TR"/>
        </w:rPr>
        <w:t xml:space="preserve">özleşme </w:t>
      </w:r>
      <w:r w:rsidRPr="00F62748">
        <w:rPr>
          <w:rFonts w:ascii="Times New Roman" w:eastAsia="Times New Roman" w:hAnsi="Times New Roman" w:cs="Times New Roman"/>
          <w:color w:val="000000"/>
          <w:szCs w:val="24"/>
          <w:lang w:val="tr-TR"/>
        </w:rPr>
        <w:t>Türk Hızlandırıcı ve Işınım Laboratuvarı (TARLA)</w:t>
      </w:r>
      <w:r w:rsidRPr="00F62748">
        <w:rPr>
          <w:rFonts w:ascii="Times New Roman" w:hAnsi="Times New Roman" w:cs="Times New Roman"/>
          <w:szCs w:val="24"/>
          <w:lang w:val="tr-TR"/>
        </w:rPr>
        <w:t xml:space="preserve"> (bundan sonra </w:t>
      </w:r>
      <w:r w:rsidR="0023656A" w:rsidRPr="00F62748">
        <w:rPr>
          <w:rFonts w:ascii="Times New Roman" w:hAnsi="Times New Roman" w:cs="Times New Roman"/>
          <w:szCs w:val="24"/>
          <w:lang w:val="tr-TR"/>
        </w:rPr>
        <w:t>¨</w:t>
      </w:r>
      <w:r w:rsidRPr="00F62748">
        <w:rPr>
          <w:rFonts w:ascii="Times New Roman" w:hAnsi="Times New Roman" w:cs="Times New Roman"/>
          <w:b/>
          <w:szCs w:val="24"/>
          <w:lang w:val="tr-TR"/>
        </w:rPr>
        <w:t>İdare</w:t>
      </w:r>
      <w:r w:rsidR="0023656A" w:rsidRPr="00F62748">
        <w:rPr>
          <w:rFonts w:ascii="Times New Roman" w:hAnsi="Times New Roman" w:cs="Times New Roman"/>
          <w:b/>
          <w:szCs w:val="24"/>
          <w:lang w:val="tr-TR"/>
        </w:rPr>
        <w:t>¨</w:t>
      </w:r>
      <w:r w:rsidRPr="00F62748">
        <w:rPr>
          <w:rFonts w:ascii="Times New Roman" w:hAnsi="Times New Roman" w:cs="Times New Roman"/>
          <w:szCs w:val="24"/>
          <w:lang w:val="tr-TR"/>
        </w:rPr>
        <w:t xml:space="preserve"> olarak anılacaktır) ile </w:t>
      </w:r>
      <w:r w:rsidR="00493A6C">
        <w:rPr>
          <w:rFonts w:ascii="Times New Roman" w:eastAsia="Times New Roman" w:hAnsi="Times New Roman" w:cs="Times New Roman"/>
          <w:b/>
          <w:szCs w:val="24"/>
          <w:lang w:val="tr-TR" w:eastAsia="de-DE"/>
        </w:rPr>
        <w:t>…………..</w:t>
      </w:r>
      <w:r w:rsidRPr="00F62748">
        <w:rPr>
          <w:rFonts w:ascii="Times New Roman" w:hAnsi="Times New Roman" w:cs="Times New Roman"/>
          <w:szCs w:val="24"/>
          <w:lang w:val="tr-TR"/>
        </w:rPr>
        <w:t xml:space="preserve"> (bundan sonra </w:t>
      </w:r>
      <w:r w:rsidR="0023656A" w:rsidRPr="00F62748">
        <w:rPr>
          <w:rFonts w:ascii="Times New Roman" w:hAnsi="Times New Roman" w:cs="Times New Roman"/>
          <w:szCs w:val="24"/>
          <w:lang w:val="tr-TR"/>
        </w:rPr>
        <w:t>¨</w:t>
      </w:r>
      <w:r w:rsidRPr="00F62748">
        <w:rPr>
          <w:rFonts w:ascii="Times New Roman" w:hAnsi="Times New Roman" w:cs="Times New Roman"/>
          <w:b/>
          <w:szCs w:val="24"/>
          <w:lang w:val="tr-TR"/>
        </w:rPr>
        <w:t>Yüklenici</w:t>
      </w:r>
      <w:r w:rsidR="0023656A" w:rsidRPr="00F62748">
        <w:rPr>
          <w:rFonts w:ascii="Times New Roman" w:hAnsi="Times New Roman" w:cs="Times New Roman"/>
          <w:b/>
          <w:szCs w:val="24"/>
          <w:lang w:val="tr-TR"/>
        </w:rPr>
        <w:t>¨</w:t>
      </w:r>
      <w:r w:rsidRPr="00F62748">
        <w:rPr>
          <w:rFonts w:ascii="Times New Roman" w:hAnsi="Times New Roman" w:cs="Times New Roman"/>
          <w:szCs w:val="24"/>
          <w:lang w:val="tr-TR"/>
        </w:rPr>
        <w:t xml:space="preserve"> olarak anılacaktır) arasında aşağıdaki belirtilmiş </w:t>
      </w:r>
      <w:r w:rsidR="0023656A" w:rsidRPr="00F62748">
        <w:rPr>
          <w:rFonts w:ascii="Times New Roman" w:hAnsi="Times New Roman" w:cs="Times New Roman"/>
          <w:szCs w:val="24"/>
          <w:lang w:val="tr-TR"/>
        </w:rPr>
        <w:t>hüküm ve şartlar çerçevesinde</w:t>
      </w:r>
      <w:r w:rsidRPr="00F62748">
        <w:rPr>
          <w:rFonts w:ascii="Times New Roman" w:hAnsi="Times New Roman" w:cs="Times New Roman"/>
          <w:szCs w:val="24"/>
          <w:lang w:val="tr-TR"/>
        </w:rPr>
        <w:t xml:space="preserve"> yapılmıştır.</w:t>
      </w:r>
    </w:p>
    <w:tbl>
      <w:tblPr>
        <w:tblStyle w:val="TableGrid"/>
        <w:tblW w:w="9462" w:type="dxa"/>
        <w:tblCellMar>
          <w:left w:w="28" w:type="dxa"/>
          <w:right w:w="28" w:type="dxa"/>
        </w:tblCellMar>
        <w:tblLook w:val="04A0" w:firstRow="1" w:lastRow="0" w:firstColumn="1" w:lastColumn="0" w:noHBand="0" w:noVBand="1"/>
      </w:tblPr>
      <w:tblGrid>
        <w:gridCol w:w="1725"/>
        <w:gridCol w:w="142"/>
        <w:gridCol w:w="3488"/>
        <w:gridCol w:w="202"/>
        <w:gridCol w:w="3905"/>
      </w:tblGrid>
      <w:tr w:rsidR="005E7B66" w:rsidRPr="00F62748" w14:paraId="3AD58D9C" w14:textId="77777777" w:rsidTr="00594A64">
        <w:trPr>
          <w:trHeight w:val="293"/>
        </w:trPr>
        <w:tc>
          <w:tcPr>
            <w:tcW w:w="1725" w:type="dxa"/>
            <w:tcBorders>
              <w:top w:val="nil"/>
              <w:left w:val="nil"/>
              <w:bottom w:val="nil"/>
              <w:right w:val="nil"/>
            </w:tcBorders>
          </w:tcPr>
          <w:p w14:paraId="4B548A91" w14:textId="77777777" w:rsidR="005E7B66" w:rsidRPr="00F62748" w:rsidRDefault="005E7B66" w:rsidP="00BD7C76">
            <w:pPr>
              <w:spacing w:before="120"/>
              <w:rPr>
                <w:rStyle w:val="Strong"/>
                <w:rFonts w:ascii="Times New Roman" w:hAnsi="Times New Roman" w:cs="Times New Roman"/>
                <w:sz w:val="24"/>
                <w:szCs w:val="24"/>
                <w:lang w:val="tr-TR"/>
              </w:rPr>
            </w:pPr>
          </w:p>
        </w:tc>
        <w:tc>
          <w:tcPr>
            <w:tcW w:w="142" w:type="dxa"/>
            <w:tcBorders>
              <w:top w:val="nil"/>
              <w:left w:val="nil"/>
              <w:bottom w:val="nil"/>
              <w:right w:val="nil"/>
            </w:tcBorders>
          </w:tcPr>
          <w:p w14:paraId="0554C2BB" w14:textId="77777777" w:rsidR="005E7B66" w:rsidRPr="00F62748" w:rsidRDefault="005E7B66" w:rsidP="00BD7C76">
            <w:pPr>
              <w:spacing w:before="120"/>
              <w:rPr>
                <w:rStyle w:val="Strong"/>
                <w:rFonts w:ascii="Times New Roman" w:hAnsi="Times New Roman" w:cs="Times New Roman"/>
                <w:sz w:val="24"/>
                <w:szCs w:val="24"/>
                <w:lang w:val="tr-TR"/>
              </w:rPr>
            </w:pPr>
          </w:p>
        </w:tc>
        <w:tc>
          <w:tcPr>
            <w:tcW w:w="3488" w:type="dxa"/>
            <w:tcBorders>
              <w:top w:val="nil"/>
              <w:left w:val="nil"/>
              <w:right w:val="nil"/>
            </w:tcBorders>
          </w:tcPr>
          <w:p w14:paraId="1FBF428C" w14:textId="77777777" w:rsidR="005E7B66" w:rsidRPr="00F62748" w:rsidRDefault="005E7B66" w:rsidP="00BD7C76">
            <w:pPr>
              <w:spacing w:before="120"/>
              <w:ind w:left="36"/>
              <w:rPr>
                <w:rFonts w:ascii="Times New Roman" w:hAnsi="Times New Roman" w:cs="Times New Roman"/>
                <w:sz w:val="24"/>
                <w:szCs w:val="24"/>
                <w:lang w:val="tr-TR"/>
              </w:rPr>
            </w:pPr>
            <w:r w:rsidRPr="00F62748">
              <w:rPr>
                <w:rStyle w:val="Strong"/>
                <w:rFonts w:ascii="Times New Roman" w:hAnsi="Times New Roman" w:cs="Times New Roman"/>
                <w:sz w:val="24"/>
                <w:szCs w:val="24"/>
                <w:lang w:val="tr-TR"/>
              </w:rPr>
              <w:t xml:space="preserve">İdare </w:t>
            </w:r>
          </w:p>
        </w:tc>
        <w:tc>
          <w:tcPr>
            <w:tcW w:w="202" w:type="dxa"/>
            <w:tcBorders>
              <w:top w:val="nil"/>
              <w:left w:val="nil"/>
              <w:bottom w:val="nil"/>
              <w:right w:val="nil"/>
            </w:tcBorders>
          </w:tcPr>
          <w:p w14:paraId="0768BAB2" w14:textId="77777777" w:rsidR="005E7B66" w:rsidRPr="00F62748" w:rsidRDefault="005E7B66" w:rsidP="00BD7C76">
            <w:pPr>
              <w:spacing w:before="120"/>
              <w:rPr>
                <w:rStyle w:val="Strong"/>
                <w:rFonts w:ascii="Times New Roman" w:hAnsi="Times New Roman" w:cs="Times New Roman"/>
                <w:sz w:val="24"/>
                <w:szCs w:val="24"/>
                <w:lang w:val="tr-TR"/>
              </w:rPr>
            </w:pPr>
          </w:p>
        </w:tc>
        <w:tc>
          <w:tcPr>
            <w:tcW w:w="3905" w:type="dxa"/>
            <w:tcBorders>
              <w:top w:val="nil"/>
              <w:left w:val="nil"/>
              <w:right w:val="nil"/>
            </w:tcBorders>
          </w:tcPr>
          <w:p w14:paraId="57CEFD3A" w14:textId="77777777" w:rsidR="005E7B66" w:rsidRPr="00F62748" w:rsidRDefault="005E7B66" w:rsidP="00BD7C76">
            <w:pPr>
              <w:spacing w:before="120"/>
              <w:rPr>
                <w:rFonts w:ascii="Times New Roman" w:hAnsi="Times New Roman" w:cs="Times New Roman"/>
                <w:sz w:val="24"/>
                <w:szCs w:val="24"/>
                <w:lang w:val="tr-TR"/>
              </w:rPr>
            </w:pPr>
            <w:r w:rsidRPr="00F62748">
              <w:rPr>
                <w:rStyle w:val="Strong"/>
                <w:rFonts w:ascii="Times New Roman" w:hAnsi="Times New Roman" w:cs="Times New Roman"/>
                <w:sz w:val="24"/>
                <w:szCs w:val="24"/>
                <w:lang w:val="tr-TR"/>
              </w:rPr>
              <w:t xml:space="preserve">Yüklenici </w:t>
            </w:r>
          </w:p>
        </w:tc>
      </w:tr>
      <w:tr w:rsidR="005B078C" w:rsidRPr="00F62748" w14:paraId="25B31EFB" w14:textId="77777777" w:rsidTr="00594A64">
        <w:trPr>
          <w:trHeight w:val="293"/>
        </w:trPr>
        <w:tc>
          <w:tcPr>
            <w:tcW w:w="1725" w:type="dxa"/>
            <w:tcBorders>
              <w:top w:val="nil"/>
              <w:left w:val="nil"/>
              <w:bottom w:val="nil"/>
              <w:right w:val="nil"/>
            </w:tcBorders>
          </w:tcPr>
          <w:p w14:paraId="2DA676F6" w14:textId="77777777" w:rsidR="005B078C" w:rsidRPr="00F62748" w:rsidRDefault="005B078C" w:rsidP="00BD7C76">
            <w:pPr>
              <w:spacing w:before="120"/>
              <w:rPr>
                <w:rFonts w:ascii="Times New Roman" w:hAnsi="Times New Roman" w:cs="Times New Roman"/>
                <w:sz w:val="24"/>
                <w:szCs w:val="24"/>
                <w:lang w:val="tr-TR"/>
              </w:rPr>
            </w:pPr>
            <w:r w:rsidRPr="00F62748">
              <w:rPr>
                <w:rStyle w:val="Strong"/>
                <w:rFonts w:ascii="Times New Roman" w:hAnsi="Times New Roman" w:cs="Times New Roman"/>
                <w:sz w:val="24"/>
                <w:szCs w:val="24"/>
                <w:lang w:val="tr-TR"/>
              </w:rPr>
              <w:t>Adı</w:t>
            </w:r>
          </w:p>
        </w:tc>
        <w:tc>
          <w:tcPr>
            <w:tcW w:w="142" w:type="dxa"/>
            <w:tcBorders>
              <w:top w:val="nil"/>
              <w:left w:val="nil"/>
              <w:bottom w:val="nil"/>
              <w:right w:val="nil"/>
            </w:tcBorders>
          </w:tcPr>
          <w:p w14:paraId="662E7450" w14:textId="77777777" w:rsidR="005B078C" w:rsidRPr="00F62748" w:rsidRDefault="005B078C" w:rsidP="00BD7C76">
            <w:pPr>
              <w:spacing w:before="120"/>
              <w:rPr>
                <w:rStyle w:val="Strong"/>
                <w:rFonts w:ascii="Times New Roman" w:hAnsi="Times New Roman" w:cs="Times New Roman"/>
                <w:sz w:val="24"/>
                <w:szCs w:val="24"/>
                <w:lang w:val="tr-TR"/>
              </w:rPr>
            </w:pPr>
            <w:r w:rsidRPr="00F62748">
              <w:rPr>
                <w:rStyle w:val="Strong"/>
                <w:rFonts w:ascii="Times New Roman" w:hAnsi="Times New Roman" w:cs="Times New Roman"/>
                <w:sz w:val="24"/>
                <w:szCs w:val="24"/>
                <w:lang w:val="tr-TR"/>
              </w:rPr>
              <w:t>:</w:t>
            </w:r>
          </w:p>
        </w:tc>
        <w:tc>
          <w:tcPr>
            <w:tcW w:w="3488" w:type="dxa"/>
            <w:tcBorders>
              <w:left w:val="nil"/>
              <w:bottom w:val="nil"/>
              <w:right w:val="nil"/>
            </w:tcBorders>
          </w:tcPr>
          <w:sdt>
            <w:sdtPr>
              <w:rPr>
                <w:b/>
                <w:bCs/>
                <w:sz w:val="24"/>
                <w:szCs w:val="24"/>
                <w:lang w:val="tr-TR"/>
              </w:rPr>
              <w:id w:val="1726638204"/>
              <w:text/>
            </w:sdtPr>
            <w:sdtEndPr/>
            <w:sdtContent>
              <w:p w14:paraId="1F30FCB4" w14:textId="77777777" w:rsidR="005B078C" w:rsidRPr="00F62748" w:rsidRDefault="005B078C" w:rsidP="00BD7C76">
                <w:pPr>
                  <w:pStyle w:val="western"/>
                  <w:spacing w:before="120" w:beforeAutospacing="0" w:after="120"/>
                  <w:ind w:left="36"/>
                  <w:jc w:val="left"/>
                  <w:rPr>
                    <w:sz w:val="24"/>
                    <w:szCs w:val="24"/>
                    <w:lang w:val="tr-TR"/>
                  </w:rPr>
                </w:pPr>
                <w:r w:rsidRPr="00F62748">
                  <w:rPr>
                    <w:sz w:val="24"/>
                    <w:szCs w:val="24"/>
                    <w:lang w:val="tr-TR"/>
                  </w:rPr>
                  <w:t>Türk Hızlandırıcı ve Işınım Laboratuvarı (TARLA)</w:t>
                </w:r>
              </w:p>
            </w:sdtContent>
          </w:sdt>
        </w:tc>
        <w:tc>
          <w:tcPr>
            <w:tcW w:w="202" w:type="dxa"/>
            <w:tcBorders>
              <w:top w:val="nil"/>
              <w:left w:val="nil"/>
              <w:bottom w:val="nil"/>
              <w:right w:val="nil"/>
            </w:tcBorders>
          </w:tcPr>
          <w:p w14:paraId="355B3E7D" w14:textId="77777777" w:rsidR="005B078C" w:rsidRPr="00F62748" w:rsidRDefault="005B078C" w:rsidP="00BD7C76">
            <w:pPr>
              <w:spacing w:before="120"/>
              <w:jc w:val="left"/>
              <w:rPr>
                <w:rFonts w:ascii="Times New Roman" w:hAnsi="Times New Roman" w:cs="Times New Roman"/>
                <w:sz w:val="24"/>
                <w:szCs w:val="24"/>
                <w:lang w:val="tr-TR"/>
              </w:rPr>
            </w:pPr>
          </w:p>
        </w:tc>
        <w:tc>
          <w:tcPr>
            <w:tcW w:w="3905" w:type="dxa"/>
            <w:tcBorders>
              <w:left w:val="nil"/>
              <w:bottom w:val="nil"/>
              <w:right w:val="nil"/>
            </w:tcBorders>
          </w:tcPr>
          <w:bookmarkStart w:id="1" w:name="_Hlk105078718" w:displacedByCustomXml="next"/>
          <w:bookmarkStart w:id="2" w:name="_Hlk105078694" w:displacedByCustomXml="next"/>
          <w:sdt>
            <w:sdtPr>
              <w:rPr>
                <w:rFonts w:ascii="Times New Roman" w:hAnsi="Times New Roman" w:cs="Times New Roman"/>
                <w:szCs w:val="24"/>
              </w:rPr>
              <w:id w:val="1253306466"/>
              <w:text/>
            </w:sdtPr>
            <w:sdtEndPr/>
            <w:sdtContent>
              <w:bookmarkEnd w:id="1" w:displacedByCustomXml="prev"/>
              <w:p w14:paraId="087904A0" w14:textId="36AFC07A" w:rsidR="005B078C" w:rsidRPr="00F62748" w:rsidRDefault="00493A6C" w:rsidP="00BD7C76">
                <w:pPr>
                  <w:spacing w:before="120"/>
                  <w:rPr>
                    <w:rStyle w:val="Strong"/>
                    <w:rFonts w:ascii="Times New Roman" w:hAnsi="Times New Roman" w:cs="Times New Roman"/>
                    <w:b w:val="0"/>
                    <w:bCs w:val="0"/>
                    <w:sz w:val="24"/>
                    <w:szCs w:val="24"/>
                    <w:lang w:val="tr-TR"/>
                  </w:rPr>
                </w:pPr>
                <w:r>
                  <w:rPr>
                    <w:rFonts w:ascii="Times New Roman" w:hAnsi="Times New Roman" w:cs="Times New Roman"/>
                    <w:sz w:val="24"/>
                    <w:szCs w:val="24"/>
                  </w:rPr>
                  <w:t>.</w:t>
                </w:r>
              </w:p>
            </w:sdtContent>
          </w:sdt>
          <w:bookmarkEnd w:id="2" w:displacedByCustomXml="prev"/>
        </w:tc>
      </w:tr>
      <w:tr w:rsidR="005B078C" w:rsidRPr="00F62748" w14:paraId="4B55E3A6" w14:textId="77777777" w:rsidTr="00594A64">
        <w:trPr>
          <w:trHeight w:val="293"/>
        </w:trPr>
        <w:tc>
          <w:tcPr>
            <w:tcW w:w="1725" w:type="dxa"/>
            <w:tcBorders>
              <w:top w:val="nil"/>
              <w:left w:val="nil"/>
              <w:bottom w:val="nil"/>
              <w:right w:val="nil"/>
            </w:tcBorders>
          </w:tcPr>
          <w:p w14:paraId="63B84724" w14:textId="77777777" w:rsidR="005B078C" w:rsidRPr="00F62748" w:rsidRDefault="005B078C" w:rsidP="00BD7C76">
            <w:pPr>
              <w:spacing w:before="120"/>
              <w:rPr>
                <w:rFonts w:ascii="Times New Roman" w:hAnsi="Times New Roman" w:cs="Times New Roman"/>
                <w:sz w:val="24"/>
                <w:szCs w:val="24"/>
                <w:lang w:val="tr-TR"/>
              </w:rPr>
            </w:pPr>
            <w:r w:rsidRPr="00F62748">
              <w:rPr>
                <w:rStyle w:val="Strong"/>
                <w:rFonts w:ascii="Times New Roman" w:hAnsi="Times New Roman" w:cs="Times New Roman"/>
                <w:sz w:val="24"/>
                <w:szCs w:val="24"/>
                <w:lang w:val="tr-TR"/>
              </w:rPr>
              <w:t>Adres</w:t>
            </w:r>
          </w:p>
        </w:tc>
        <w:tc>
          <w:tcPr>
            <w:tcW w:w="142" w:type="dxa"/>
            <w:tcBorders>
              <w:top w:val="nil"/>
              <w:left w:val="nil"/>
              <w:bottom w:val="nil"/>
              <w:right w:val="nil"/>
            </w:tcBorders>
          </w:tcPr>
          <w:p w14:paraId="2F8E269E" w14:textId="77777777" w:rsidR="005B078C" w:rsidRPr="00F62748" w:rsidRDefault="005B078C" w:rsidP="00BD7C76">
            <w:pPr>
              <w:spacing w:before="120"/>
              <w:rPr>
                <w:rStyle w:val="Strong"/>
                <w:rFonts w:ascii="Times New Roman" w:hAnsi="Times New Roman" w:cs="Times New Roman"/>
                <w:sz w:val="24"/>
                <w:szCs w:val="24"/>
                <w:lang w:val="tr-TR"/>
              </w:rPr>
            </w:pPr>
            <w:r w:rsidRPr="00F62748">
              <w:rPr>
                <w:rStyle w:val="Strong"/>
                <w:rFonts w:ascii="Times New Roman" w:hAnsi="Times New Roman" w:cs="Times New Roman"/>
                <w:sz w:val="24"/>
                <w:szCs w:val="24"/>
                <w:lang w:val="tr-TR"/>
              </w:rPr>
              <w:t>:</w:t>
            </w:r>
          </w:p>
        </w:tc>
        <w:tc>
          <w:tcPr>
            <w:tcW w:w="3488" w:type="dxa"/>
            <w:tcBorders>
              <w:top w:val="nil"/>
              <w:left w:val="nil"/>
              <w:bottom w:val="nil"/>
              <w:right w:val="nil"/>
            </w:tcBorders>
          </w:tcPr>
          <w:p w14:paraId="7B6C3C82" w14:textId="738A86B4" w:rsidR="005B078C" w:rsidRPr="00F62748" w:rsidRDefault="005B078C" w:rsidP="00BD7C76">
            <w:pPr>
              <w:spacing w:before="120"/>
              <w:jc w:val="left"/>
              <w:rPr>
                <w:rFonts w:ascii="Times New Roman" w:hAnsi="Times New Roman" w:cs="Times New Roman"/>
                <w:sz w:val="24"/>
                <w:szCs w:val="24"/>
                <w:lang w:val="tr-TR"/>
              </w:rPr>
            </w:pPr>
            <w:r w:rsidRPr="00F62748">
              <w:rPr>
                <w:rFonts w:ascii="Times New Roman" w:hAnsi="Times New Roman" w:cs="Times New Roman"/>
                <w:sz w:val="24"/>
                <w:szCs w:val="24"/>
                <w:lang w:val="tr-TR"/>
              </w:rPr>
              <w:t>Bahçelie</w:t>
            </w:r>
            <w:r w:rsidR="00DD4803">
              <w:rPr>
                <w:rFonts w:ascii="Times New Roman" w:hAnsi="Times New Roman" w:cs="Times New Roman"/>
                <w:sz w:val="24"/>
                <w:szCs w:val="24"/>
                <w:lang w:val="tr-TR"/>
              </w:rPr>
              <w:t>v</w:t>
            </w:r>
            <w:r w:rsidRPr="00F62748">
              <w:rPr>
                <w:rFonts w:ascii="Times New Roman" w:hAnsi="Times New Roman" w:cs="Times New Roman"/>
                <w:sz w:val="24"/>
                <w:szCs w:val="24"/>
                <w:lang w:val="tr-TR"/>
              </w:rPr>
              <w:t>ler Mah. Ankara Üniversitesi 50. Yıl Yerleşkesi</w:t>
            </w:r>
          </w:p>
          <w:p w14:paraId="025A4183" w14:textId="77777777" w:rsidR="005B078C" w:rsidRPr="00F62748" w:rsidRDefault="005B078C" w:rsidP="00BD7C76">
            <w:pPr>
              <w:spacing w:before="120"/>
              <w:jc w:val="left"/>
              <w:rPr>
                <w:rFonts w:ascii="Times New Roman" w:hAnsi="Times New Roman" w:cs="Times New Roman"/>
                <w:sz w:val="24"/>
                <w:szCs w:val="24"/>
                <w:lang w:val="tr-TR"/>
              </w:rPr>
            </w:pPr>
            <w:r w:rsidRPr="00F62748">
              <w:rPr>
                <w:rFonts w:ascii="Times New Roman" w:hAnsi="Times New Roman" w:cs="Times New Roman"/>
                <w:sz w:val="24"/>
                <w:szCs w:val="24"/>
                <w:lang w:val="tr-TR"/>
              </w:rPr>
              <w:t>306. Sok. No:11/N</w:t>
            </w:r>
          </w:p>
          <w:sdt>
            <w:sdtPr>
              <w:rPr>
                <w:rFonts w:ascii="Times New Roman" w:hAnsi="Times New Roman" w:cs="Times New Roman"/>
                <w:szCs w:val="24"/>
                <w:lang w:val="tr-TR"/>
              </w:rPr>
              <w:id w:val="690922345"/>
              <w:text/>
            </w:sdtPr>
            <w:sdtEndPr/>
            <w:sdtContent>
              <w:p w14:paraId="5B9002D9" w14:textId="3B453BE2" w:rsidR="005B078C" w:rsidRPr="00F62748" w:rsidRDefault="005B078C" w:rsidP="00BD7C76">
                <w:pPr>
                  <w:spacing w:before="120"/>
                  <w:jc w:val="left"/>
                  <w:rPr>
                    <w:rFonts w:ascii="Times New Roman" w:hAnsi="Times New Roman" w:cs="Times New Roman"/>
                    <w:sz w:val="24"/>
                    <w:szCs w:val="24"/>
                    <w:lang w:val="tr-TR"/>
                  </w:rPr>
                </w:pPr>
                <w:r w:rsidRPr="00F62748">
                  <w:rPr>
                    <w:rFonts w:ascii="Times New Roman" w:hAnsi="Times New Roman" w:cs="Times New Roman"/>
                    <w:sz w:val="24"/>
                    <w:szCs w:val="24"/>
                    <w:lang w:val="tr-TR"/>
                  </w:rPr>
                  <w:t>Gölbaşı</w:t>
                </w:r>
                <w:r w:rsidR="004049B9">
                  <w:rPr>
                    <w:rFonts w:ascii="Times New Roman" w:hAnsi="Times New Roman" w:cs="Times New Roman"/>
                    <w:sz w:val="24"/>
                    <w:szCs w:val="24"/>
                    <w:lang w:val="tr-TR"/>
                  </w:rPr>
                  <w:t xml:space="preserve"> /</w:t>
                </w:r>
                <w:r w:rsidRPr="00F62748">
                  <w:rPr>
                    <w:rFonts w:ascii="Times New Roman" w:hAnsi="Times New Roman" w:cs="Times New Roman"/>
                    <w:sz w:val="24"/>
                    <w:szCs w:val="24"/>
                    <w:lang w:val="tr-TR"/>
                  </w:rPr>
                  <w:t xml:space="preserve"> ANKARA</w:t>
                </w:r>
              </w:p>
            </w:sdtContent>
          </w:sdt>
        </w:tc>
        <w:tc>
          <w:tcPr>
            <w:tcW w:w="202" w:type="dxa"/>
            <w:tcBorders>
              <w:top w:val="nil"/>
              <w:left w:val="nil"/>
              <w:bottom w:val="nil"/>
              <w:right w:val="nil"/>
            </w:tcBorders>
          </w:tcPr>
          <w:p w14:paraId="3ECA2AE2" w14:textId="77777777" w:rsidR="005B078C" w:rsidRPr="00F62748" w:rsidRDefault="005B078C" w:rsidP="00BD7C76">
            <w:pPr>
              <w:spacing w:before="120"/>
              <w:rPr>
                <w:rFonts w:ascii="Times New Roman" w:hAnsi="Times New Roman" w:cs="Times New Roman"/>
                <w:sz w:val="24"/>
                <w:szCs w:val="24"/>
                <w:lang w:val="tr-TR"/>
              </w:rPr>
            </w:pPr>
          </w:p>
        </w:tc>
        <w:tc>
          <w:tcPr>
            <w:tcW w:w="3905" w:type="dxa"/>
            <w:tcBorders>
              <w:top w:val="nil"/>
              <w:left w:val="nil"/>
              <w:bottom w:val="nil"/>
              <w:right w:val="nil"/>
            </w:tcBorders>
          </w:tcPr>
          <w:sdt>
            <w:sdtPr>
              <w:rPr>
                <w:rFonts w:ascii="Times New Roman" w:hAnsi="Times New Roman" w:cs="Times New Roman"/>
                <w:szCs w:val="24"/>
              </w:rPr>
              <w:id w:val="1718163667"/>
              <w:text/>
            </w:sdtPr>
            <w:sdtEndPr/>
            <w:sdtContent>
              <w:p w14:paraId="6CDBE7BB" w14:textId="055FCE3E" w:rsidR="005B078C" w:rsidRPr="008111DF" w:rsidRDefault="00493A6C" w:rsidP="00BD7C76">
                <w:pPr>
                  <w:spacing w:before="120"/>
                  <w:rPr>
                    <w:rFonts w:ascii="Times New Roman" w:hAnsi="Times New Roman" w:cs="Times New Roman"/>
                    <w:sz w:val="24"/>
                    <w:szCs w:val="24"/>
                  </w:rPr>
                </w:pPr>
                <w:r>
                  <w:rPr>
                    <w:rFonts w:ascii="Times New Roman" w:hAnsi="Times New Roman" w:cs="Times New Roman"/>
                    <w:sz w:val="24"/>
                    <w:szCs w:val="24"/>
                  </w:rPr>
                  <w:t>.</w:t>
                </w:r>
                <w:r w:rsidR="008111DF" w:rsidRPr="008111DF">
                  <w:rPr>
                    <w:rFonts w:ascii="Times New Roman" w:hAnsi="Times New Roman" w:cs="Times New Roman"/>
                    <w:sz w:val="24"/>
                    <w:szCs w:val="24"/>
                  </w:rPr>
                  <w:t xml:space="preserve"> </w:t>
                </w:r>
              </w:p>
            </w:sdtContent>
          </w:sdt>
        </w:tc>
      </w:tr>
      <w:tr w:rsidR="005B078C" w:rsidRPr="00F62748" w14:paraId="326B7588" w14:textId="77777777" w:rsidTr="00594A64">
        <w:trPr>
          <w:trHeight w:val="293"/>
        </w:trPr>
        <w:tc>
          <w:tcPr>
            <w:tcW w:w="1725" w:type="dxa"/>
            <w:tcBorders>
              <w:top w:val="nil"/>
              <w:left w:val="nil"/>
              <w:bottom w:val="nil"/>
              <w:right w:val="nil"/>
            </w:tcBorders>
          </w:tcPr>
          <w:p w14:paraId="390B34BE" w14:textId="77777777" w:rsidR="005B078C" w:rsidRPr="00F62748" w:rsidRDefault="005B078C" w:rsidP="00BD7C76">
            <w:pPr>
              <w:spacing w:before="120"/>
              <w:rPr>
                <w:rStyle w:val="Strong"/>
                <w:rFonts w:ascii="Times New Roman" w:hAnsi="Times New Roman" w:cs="Times New Roman"/>
                <w:sz w:val="24"/>
                <w:szCs w:val="24"/>
                <w:lang w:val="tr-TR"/>
              </w:rPr>
            </w:pPr>
            <w:r w:rsidRPr="00F62748">
              <w:rPr>
                <w:rStyle w:val="Strong"/>
                <w:rFonts w:ascii="Times New Roman" w:hAnsi="Times New Roman" w:cs="Times New Roman"/>
                <w:sz w:val="24"/>
                <w:szCs w:val="24"/>
                <w:lang w:val="tr-TR"/>
              </w:rPr>
              <w:t>Tel</w:t>
            </w:r>
          </w:p>
        </w:tc>
        <w:tc>
          <w:tcPr>
            <w:tcW w:w="142" w:type="dxa"/>
            <w:tcBorders>
              <w:top w:val="nil"/>
              <w:left w:val="nil"/>
              <w:bottom w:val="nil"/>
              <w:right w:val="nil"/>
            </w:tcBorders>
          </w:tcPr>
          <w:p w14:paraId="7DF323E7" w14:textId="77777777" w:rsidR="005B078C" w:rsidRPr="00F62748" w:rsidRDefault="005B078C" w:rsidP="00BD7C76">
            <w:pPr>
              <w:spacing w:before="120"/>
              <w:rPr>
                <w:rStyle w:val="Strong"/>
                <w:rFonts w:ascii="Times New Roman" w:hAnsi="Times New Roman" w:cs="Times New Roman"/>
                <w:sz w:val="24"/>
                <w:szCs w:val="24"/>
                <w:lang w:val="tr-TR"/>
              </w:rPr>
            </w:pPr>
            <w:r w:rsidRPr="00F62748">
              <w:rPr>
                <w:rStyle w:val="Strong"/>
                <w:rFonts w:ascii="Times New Roman" w:hAnsi="Times New Roman" w:cs="Times New Roman"/>
                <w:sz w:val="24"/>
                <w:szCs w:val="24"/>
                <w:lang w:val="tr-TR"/>
              </w:rPr>
              <w:t>:</w:t>
            </w:r>
          </w:p>
        </w:tc>
        <w:tc>
          <w:tcPr>
            <w:tcW w:w="3488" w:type="dxa"/>
            <w:tcBorders>
              <w:top w:val="nil"/>
              <w:left w:val="nil"/>
              <w:bottom w:val="nil"/>
              <w:right w:val="nil"/>
            </w:tcBorders>
          </w:tcPr>
          <w:sdt>
            <w:sdtPr>
              <w:rPr>
                <w:rFonts w:ascii="Times New Roman" w:hAnsi="Times New Roman" w:cs="Times New Roman"/>
                <w:b/>
                <w:bCs/>
                <w:szCs w:val="24"/>
                <w:lang w:val="tr-TR"/>
              </w:rPr>
              <w:id w:val="1775291740"/>
              <w:text/>
            </w:sdtPr>
            <w:sdtEndPr/>
            <w:sdtContent>
              <w:p w14:paraId="73B54EAC" w14:textId="01954CBA" w:rsidR="005B078C" w:rsidRPr="00F62748" w:rsidRDefault="005B078C" w:rsidP="00707406">
                <w:pPr>
                  <w:spacing w:before="120"/>
                  <w:ind w:left="36"/>
                  <w:rPr>
                    <w:rFonts w:ascii="Times New Roman" w:hAnsi="Times New Roman" w:cs="Times New Roman"/>
                    <w:i/>
                    <w:color w:val="808080" w:themeColor="background1" w:themeShade="80"/>
                    <w:sz w:val="24"/>
                    <w:szCs w:val="24"/>
                    <w:lang w:val="tr-TR"/>
                  </w:rPr>
                </w:pPr>
                <w:r w:rsidRPr="00F62748">
                  <w:rPr>
                    <w:rFonts w:ascii="Times New Roman" w:hAnsi="Times New Roman" w:cs="Times New Roman"/>
                    <w:sz w:val="24"/>
                    <w:szCs w:val="24"/>
                    <w:lang w:val="tr-TR"/>
                  </w:rPr>
                  <w:t>+90 312 48</w:t>
                </w:r>
                <w:r w:rsidR="00707406">
                  <w:rPr>
                    <w:rFonts w:ascii="Times New Roman" w:hAnsi="Times New Roman" w:cs="Times New Roman"/>
                    <w:sz w:val="24"/>
                    <w:szCs w:val="24"/>
                    <w:lang w:val="tr-TR"/>
                  </w:rPr>
                  <w:t>4</w:t>
                </w:r>
                <w:r w:rsidRPr="00F62748">
                  <w:rPr>
                    <w:rFonts w:ascii="Times New Roman" w:hAnsi="Times New Roman" w:cs="Times New Roman"/>
                    <w:sz w:val="24"/>
                    <w:szCs w:val="24"/>
                    <w:lang w:val="tr-TR"/>
                  </w:rPr>
                  <w:t xml:space="preserve"> </w:t>
                </w:r>
                <w:r w:rsidR="00707406">
                  <w:rPr>
                    <w:rFonts w:ascii="Times New Roman" w:hAnsi="Times New Roman" w:cs="Times New Roman"/>
                    <w:sz w:val="24"/>
                    <w:szCs w:val="24"/>
                    <w:lang w:val="tr-TR"/>
                  </w:rPr>
                  <w:t xml:space="preserve">43 84 </w:t>
                </w:r>
              </w:p>
            </w:sdtContent>
          </w:sdt>
        </w:tc>
        <w:tc>
          <w:tcPr>
            <w:tcW w:w="202" w:type="dxa"/>
            <w:tcBorders>
              <w:top w:val="nil"/>
              <w:left w:val="nil"/>
              <w:bottom w:val="nil"/>
              <w:right w:val="nil"/>
            </w:tcBorders>
          </w:tcPr>
          <w:p w14:paraId="0D982322" w14:textId="77777777" w:rsidR="005B078C" w:rsidRPr="00F62748" w:rsidRDefault="005B078C" w:rsidP="00BD7C76">
            <w:pPr>
              <w:spacing w:before="120"/>
              <w:rPr>
                <w:rFonts w:ascii="Times New Roman" w:hAnsi="Times New Roman" w:cs="Times New Roman"/>
                <w:sz w:val="24"/>
                <w:szCs w:val="24"/>
                <w:lang w:val="tr-TR"/>
              </w:rPr>
            </w:pPr>
          </w:p>
        </w:tc>
        <w:tc>
          <w:tcPr>
            <w:tcW w:w="3905" w:type="dxa"/>
            <w:tcBorders>
              <w:top w:val="nil"/>
              <w:left w:val="nil"/>
              <w:bottom w:val="nil"/>
              <w:right w:val="nil"/>
            </w:tcBorders>
          </w:tcPr>
          <w:sdt>
            <w:sdtPr>
              <w:rPr>
                <w:rFonts w:ascii="Times New Roman" w:hAnsi="Times New Roman" w:cs="Times New Roman"/>
                <w:szCs w:val="24"/>
              </w:rPr>
              <w:id w:val="242063879"/>
              <w:text/>
            </w:sdtPr>
            <w:sdtEndPr/>
            <w:sdtContent>
              <w:p w14:paraId="20889291" w14:textId="5B5D520D" w:rsidR="005B078C" w:rsidRPr="00F62748" w:rsidRDefault="00493A6C" w:rsidP="00BD7C76">
                <w:pPr>
                  <w:spacing w:before="120"/>
                  <w:rPr>
                    <w:rStyle w:val="PlaceholderText"/>
                    <w:rFonts w:ascii="Times New Roman" w:hAnsi="Times New Roman" w:cs="Times New Roman"/>
                    <w:sz w:val="24"/>
                    <w:szCs w:val="24"/>
                    <w:lang w:val="tr-TR"/>
                  </w:rPr>
                </w:pPr>
                <w:r>
                  <w:rPr>
                    <w:rFonts w:ascii="Times New Roman" w:hAnsi="Times New Roman" w:cs="Times New Roman"/>
                    <w:sz w:val="24"/>
                    <w:szCs w:val="24"/>
                  </w:rPr>
                  <w:t>.</w:t>
                </w:r>
              </w:p>
            </w:sdtContent>
          </w:sdt>
        </w:tc>
      </w:tr>
      <w:tr w:rsidR="005B078C" w:rsidRPr="00F62748" w14:paraId="67CD6EB4" w14:textId="77777777" w:rsidTr="00594A64">
        <w:trPr>
          <w:trHeight w:val="293"/>
        </w:trPr>
        <w:tc>
          <w:tcPr>
            <w:tcW w:w="1725" w:type="dxa"/>
            <w:tcBorders>
              <w:top w:val="nil"/>
              <w:left w:val="nil"/>
              <w:bottom w:val="nil"/>
              <w:right w:val="nil"/>
            </w:tcBorders>
          </w:tcPr>
          <w:p w14:paraId="36306D4C" w14:textId="77777777" w:rsidR="005B078C" w:rsidRPr="00F62748" w:rsidRDefault="005B078C" w:rsidP="00BD7C76">
            <w:pPr>
              <w:spacing w:before="120"/>
              <w:rPr>
                <w:rStyle w:val="Strong"/>
                <w:rFonts w:ascii="Times New Roman" w:hAnsi="Times New Roman" w:cs="Times New Roman"/>
                <w:sz w:val="24"/>
                <w:szCs w:val="24"/>
                <w:lang w:val="tr-TR"/>
              </w:rPr>
            </w:pPr>
            <w:r w:rsidRPr="00F62748">
              <w:rPr>
                <w:rStyle w:val="Strong"/>
                <w:rFonts w:ascii="Times New Roman" w:hAnsi="Times New Roman" w:cs="Times New Roman"/>
                <w:sz w:val="24"/>
                <w:szCs w:val="24"/>
                <w:lang w:val="tr-TR"/>
              </w:rPr>
              <w:t>E-mail</w:t>
            </w:r>
          </w:p>
        </w:tc>
        <w:tc>
          <w:tcPr>
            <w:tcW w:w="142" w:type="dxa"/>
            <w:tcBorders>
              <w:top w:val="nil"/>
              <w:left w:val="nil"/>
              <w:bottom w:val="nil"/>
              <w:right w:val="nil"/>
            </w:tcBorders>
          </w:tcPr>
          <w:p w14:paraId="7ADDD206" w14:textId="77777777" w:rsidR="005B078C" w:rsidRPr="00F62748" w:rsidRDefault="005B078C" w:rsidP="00BD7C76">
            <w:pPr>
              <w:spacing w:before="120"/>
              <w:rPr>
                <w:rStyle w:val="Strong"/>
                <w:rFonts w:ascii="Times New Roman" w:hAnsi="Times New Roman" w:cs="Times New Roman"/>
                <w:sz w:val="24"/>
                <w:szCs w:val="24"/>
                <w:lang w:val="tr-TR"/>
              </w:rPr>
            </w:pPr>
            <w:r w:rsidRPr="00F62748">
              <w:rPr>
                <w:rStyle w:val="Strong"/>
                <w:rFonts w:ascii="Times New Roman" w:hAnsi="Times New Roman" w:cs="Times New Roman"/>
                <w:sz w:val="24"/>
                <w:szCs w:val="24"/>
                <w:lang w:val="tr-TR"/>
              </w:rPr>
              <w:t>:</w:t>
            </w:r>
          </w:p>
        </w:tc>
        <w:tc>
          <w:tcPr>
            <w:tcW w:w="3488" w:type="dxa"/>
            <w:tcBorders>
              <w:top w:val="nil"/>
              <w:left w:val="nil"/>
              <w:bottom w:val="nil"/>
              <w:right w:val="nil"/>
            </w:tcBorders>
          </w:tcPr>
          <w:sdt>
            <w:sdtPr>
              <w:rPr>
                <w:rFonts w:ascii="Times New Roman" w:hAnsi="Times New Roman" w:cs="Times New Roman"/>
                <w:b/>
                <w:bCs/>
                <w:szCs w:val="24"/>
                <w:lang w:val="tr-TR"/>
              </w:rPr>
              <w:id w:val="1078987192"/>
              <w:text/>
            </w:sdtPr>
            <w:sdtEndPr/>
            <w:sdtContent>
              <w:p w14:paraId="2ACF3315" w14:textId="549F7880" w:rsidR="005B078C" w:rsidRPr="00F62748" w:rsidRDefault="005B078C" w:rsidP="00707406">
                <w:pPr>
                  <w:spacing w:before="120"/>
                  <w:ind w:left="36"/>
                  <w:rPr>
                    <w:rFonts w:ascii="Times New Roman" w:hAnsi="Times New Roman" w:cs="Times New Roman"/>
                    <w:color w:val="808080"/>
                    <w:sz w:val="24"/>
                    <w:szCs w:val="24"/>
                    <w:lang w:val="tr-TR"/>
                  </w:rPr>
                </w:pPr>
                <w:r w:rsidRPr="00F62748">
                  <w:rPr>
                    <w:rFonts w:ascii="Times New Roman" w:hAnsi="Times New Roman" w:cs="Times New Roman"/>
                    <w:sz w:val="24"/>
                    <w:szCs w:val="24"/>
                    <w:lang w:val="tr-TR"/>
                  </w:rPr>
                  <w:t>info@tarla</w:t>
                </w:r>
                <w:r w:rsidR="00707406">
                  <w:rPr>
                    <w:rFonts w:ascii="Times New Roman" w:hAnsi="Times New Roman" w:cs="Times New Roman"/>
                    <w:sz w:val="24"/>
                    <w:szCs w:val="24"/>
                    <w:lang w:val="tr-TR"/>
                  </w:rPr>
                  <w:t>-fel.org</w:t>
                </w:r>
                <w:r w:rsidRPr="00F62748">
                  <w:rPr>
                    <w:rFonts w:ascii="Times New Roman" w:hAnsi="Times New Roman" w:cs="Times New Roman"/>
                    <w:sz w:val="24"/>
                    <w:szCs w:val="24"/>
                    <w:lang w:val="tr-TR"/>
                  </w:rPr>
                  <w:t xml:space="preserve"> </w:t>
                </w:r>
              </w:p>
            </w:sdtContent>
          </w:sdt>
        </w:tc>
        <w:tc>
          <w:tcPr>
            <w:tcW w:w="202" w:type="dxa"/>
            <w:tcBorders>
              <w:top w:val="nil"/>
              <w:left w:val="nil"/>
              <w:bottom w:val="nil"/>
              <w:right w:val="nil"/>
            </w:tcBorders>
          </w:tcPr>
          <w:p w14:paraId="69E76CB1" w14:textId="77777777" w:rsidR="005B078C" w:rsidRPr="00F62748" w:rsidRDefault="005B078C" w:rsidP="00BD7C76">
            <w:pPr>
              <w:spacing w:before="120"/>
              <w:rPr>
                <w:rFonts w:ascii="Times New Roman" w:hAnsi="Times New Roman" w:cs="Times New Roman"/>
                <w:sz w:val="24"/>
                <w:szCs w:val="24"/>
                <w:lang w:val="tr-TR"/>
              </w:rPr>
            </w:pPr>
          </w:p>
        </w:tc>
        <w:tc>
          <w:tcPr>
            <w:tcW w:w="3905" w:type="dxa"/>
            <w:tcBorders>
              <w:top w:val="nil"/>
              <w:left w:val="nil"/>
              <w:bottom w:val="nil"/>
              <w:right w:val="nil"/>
            </w:tcBorders>
          </w:tcPr>
          <w:p w14:paraId="6E41A7C0" w14:textId="717D2546" w:rsidR="005B078C" w:rsidRPr="00F62748" w:rsidRDefault="00493A6C" w:rsidP="00BD7C76">
            <w:pPr>
              <w:spacing w:before="120"/>
              <w:rPr>
                <w:rStyle w:val="PlaceholderText"/>
                <w:rFonts w:ascii="Times New Roman" w:hAnsi="Times New Roman" w:cs="Times New Roman"/>
                <w:color w:val="auto"/>
                <w:sz w:val="24"/>
                <w:szCs w:val="24"/>
                <w:lang w:val="tr-TR"/>
              </w:rPr>
            </w:pPr>
            <w:r>
              <w:rPr>
                <w:rStyle w:val="PlaceholderText"/>
                <w:rFonts w:ascii="Times New Roman" w:hAnsi="Times New Roman" w:cs="Times New Roman"/>
                <w:color w:val="auto"/>
                <w:sz w:val="24"/>
                <w:szCs w:val="24"/>
                <w:lang w:val="tr-TR"/>
              </w:rPr>
              <w:t>.</w:t>
            </w:r>
          </w:p>
        </w:tc>
      </w:tr>
    </w:tbl>
    <w:p w14:paraId="4F1CD644" w14:textId="77777777" w:rsidR="005E7B66" w:rsidRPr="00F62748" w:rsidRDefault="004E0818" w:rsidP="00BD7C76">
      <w:pPr>
        <w:pStyle w:val="Heading1"/>
      </w:pPr>
      <w:sdt>
        <w:sdtPr>
          <w:rPr>
            <w:color w:val="808080"/>
          </w:rPr>
          <w:id w:val="71172922"/>
          <w:text/>
        </w:sdtPr>
        <w:sdtEndPr/>
        <w:sdtContent>
          <w:r w:rsidR="005E7B66" w:rsidRPr="00F62748">
            <w:t>Sözleşmenin konusu işin/alımın tanımı</w:t>
          </w:r>
        </w:sdtContent>
      </w:sdt>
    </w:p>
    <w:p w14:paraId="1B02FA66" w14:textId="5054CAE0" w:rsidR="000907F6" w:rsidRPr="000907F6" w:rsidRDefault="00707406" w:rsidP="000907F6">
      <w:pPr>
        <w:spacing w:before="120" w:line="320" w:lineRule="atLeast"/>
        <w:rPr>
          <w:rFonts w:ascii="Times New Roman" w:hAnsi="Times New Roman" w:cs="Times New Roman"/>
          <w:szCs w:val="24"/>
          <w:lang w:val="tr-TR"/>
        </w:rPr>
      </w:pPr>
      <w:proofErr w:type="spellStart"/>
      <w:r w:rsidRPr="00F62748">
        <w:rPr>
          <w:rFonts w:cs="Times New Roman"/>
          <w:szCs w:val="24"/>
        </w:rPr>
        <w:t>Sözleşme</w:t>
      </w:r>
      <w:proofErr w:type="spellEnd"/>
      <w:r w:rsidRPr="00F62748">
        <w:rPr>
          <w:rFonts w:cs="Times New Roman"/>
          <w:szCs w:val="24"/>
        </w:rPr>
        <w:t xml:space="preserve"> </w:t>
      </w:r>
      <w:proofErr w:type="spellStart"/>
      <w:r w:rsidRPr="00F62748">
        <w:rPr>
          <w:rFonts w:cs="Times New Roman"/>
          <w:szCs w:val="24"/>
        </w:rPr>
        <w:t>konusu</w:t>
      </w:r>
      <w:proofErr w:type="spellEnd"/>
      <w:r w:rsidRPr="00F62748">
        <w:rPr>
          <w:rFonts w:cs="Times New Roman"/>
          <w:szCs w:val="24"/>
        </w:rPr>
        <w:t xml:space="preserve"> </w:t>
      </w:r>
      <w:proofErr w:type="spellStart"/>
      <w:r w:rsidRPr="00F62748">
        <w:rPr>
          <w:rFonts w:cs="Times New Roman"/>
          <w:szCs w:val="24"/>
        </w:rPr>
        <w:t>iş</w:t>
      </w:r>
      <w:proofErr w:type="spellEnd"/>
      <w:r w:rsidRPr="00F62748">
        <w:rPr>
          <w:rFonts w:cs="Times New Roman"/>
          <w:szCs w:val="24"/>
        </w:rPr>
        <w:t xml:space="preserve">, </w:t>
      </w:r>
      <w:proofErr w:type="spellStart"/>
      <w:r w:rsidRPr="00F62748">
        <w:rPr>
          <w:rFonts w:cs="Times New Roman"/>
          <w:szCs w:val="24"/>
        </w:rPr>
        <w:t>teknik</w:t>
      </w:r>
      <w:proofErr w:type="spellEnd"/>
      <w:r w:rsidRPr="00F62748">
        <w:rPr>
          <w:rFonts w:cs="Times New Roman"/>
          <w:szCs w:val="24"/>
        </w:rPr>
        <w:t xml:space="preserve"> </w:t>
      </w:r>
      <w:proofErr w:type="spellStart"/>
      <w:r w:rsidRPr="00F62748">
        <w:rPr>
          <w:rFonts w:cs="Times New Roman"/>
          <w:szCs w:val="24"/>
        </w:rPr>
        <w:t>özellikleri</w:t>
      </w:r>
      <w:proofErr w:type="spellEnd"/>
      <w:r w:rsidRPr="00F62748">
        <w:rPr>
          <w:rFonts w:cs="Times New Roman"/>
          <w:szCs w:val="24"/>
        </w:rPr>
        <w:t xml:space="preserve"> </w:t>
      </w:r>
      <w:proofErr w:type="spellStart"/>
      <w:r w:rsidRPr="00F62748">
        <w:rPr>
          <w:rFonts w:cs="Times New Roman"/>
          <w:szCs w:val="24"/>
        </w:rPr>
        <w:t>ve</w:t>
      </w:r>
      <w:proofErr w:type="spellEnd"/>
      <w:r w:rsidRPr="00F62748">
        <w:rPr>
          <w:rFonts w:cs="Times New Roman"/>
          <w:szCs w:val="24"/>
        </w:rPr>
        <w:t xml:space="preserve"> </w:t>
      </w:r>
      <w:proofErr w:type="spellStart"/>
      <w:r w:rsidRPr="00F62748">
        <w:rPr>
          <w:rFonts w:cs="Times New Roman"/>
          <w:szCs w:val="24"/>
        </w:rPr>
        <w:t>diğer</w:t>
      </w:r>
      <w:proofErr w:type="spellEnd"/>
      <w:r w:rsidRPr="00F62748">
        <w:rPr>
          <w:rFonts w:cs="Times New Roman"/>
          <w:szCs w:val="24"/>
        </w:rPr>
        <w:t xml:space="preserve"> </w:t>
      </w:r>
      <w:proofErr w:type="spellStart"/>
      <w:r w:rsidRPr="00F62748">
        <w:rPr>
          <w:rFonts w:cs="Times New Roman"/>
          <w:szCs w:val="24"/>
        </w:rPr>
        <w:t>ayrıntıları</w:t>
      </w:r>
      <w:proofErr w:type="spellEnd"/>
      <w:r w:rsidRPr="00F62748">
        <w:rPr>
          <w:rFonts w:cs="Times New Roman"/>
          <w:szCs w:val="24"/>
        </w:rPr>
        <w:t xml:space="preserve"> </w:t>
      </w:r>
      <w:proofErr w:type="spellStart"/>
      <w:r w:rsidRPr="00F62748">
        <w:rPr>
          <w:rFonts w:cs="Times New Roman"/>
          <w:szCs w:val="24"/>
        </w:rPr>
        <w:t>Sözleşme</w:t>
      </w:r>
      <w:proofErr w:type="spellEnd"/>
      <w:r w:rsidRPr="00F62748">
        <w:rPr>
          <w:rFonts w:cs="Times New Roman"/>
          <w:szCs w:val="24"/>
        </w:rPr>
        <w:t xml:space="preserve"> </w:t>
      </w:r>
      <w:proofErr w:type="spellStart"/>
      <w:r w:rsidRPr="00F62748">
        <w:rPr>
          <w:rFonts w:cs="Times New Roman"/>
          <w:szCs w:val="24"/>
        </w:rPr>
        <w:t>eki</w:t>
      </w:r>
      <w:proofErr w:type="spellEnd"/>
      <w:r>
        <w:rPr>
          <w:rFonts w:cs="Times New Roman"/>
          <w:szCs w:val="24"/>
        </w:rPr>
        <w:t xml:space="preserve"> 202</w:t>
      </w:r>
      <w:r>
        <w:rPr>
          <w:rFonts w:cs="Times New Roman"/>
          <w:szCs w:val="24"/>
        </w:rPr>
        <w:t>6-0</w:t>
      </w:r>
      <w:r>
        <w:rPr>
          <w:rFonts w:cs="Times New Roman"/>
          <w:szCs w:val="24"/>
        </w:rPr>
        <w:t xml:space="preserve">1 </w:t>
      </w:r>
      <w:proofErr w:type="spellStart"/>
      <w:r>
        <w:rPr>
          <w:rFonts w:cs="Times New Roman"/>
          <w:szCs w:val="24"/>
        </w:rPr>
        <w:t>sayılı</w:t>
      </w:r>
      <w:proofErr w:type="spellEnd"/>
      <w:r>
        <w:rPr>
          <w:rFonts w:cs="Times New Roman"/>
          <w:szCs w:val="24"/>
        </w:rPr>
        <w:t xml:space="preserve"> </w:t>
      </w:r>
      <w:proofErr w:type="spellStart"/>
      <w:r>
        <w:rPr>
          <w:rFonts w:cs="Times New Roman"/>
          <w:szCs w:val="24"/>
        </w:rPr>
        <w:t>ihale</w:t>
      </w:r>
      <w:proofErr w:type="spellEnd"/>
      <w:r>
        <w:rPr>
          <w:rFonts w:cs="Times New Roman"/>
          <w:szCs w:val="24"/>
        </w:rPr>
        <w:t xml:space="preserve"> </w:t>
      </w:r>
      <w:proofErr w:type="spellStart"/>
      <w:r>
        <w:rPr>
          <w:rFonts w:cs="Times New Roman"/>
          <w:szCs w:val="24"/>
        </w:rPr>
        <w:t>kapsamında</w:t>
      </w:r>
      <w:proofErr w:type="spellEnd"/>
      <w:r>
        <w:rPr>
          <w:rFonts w:cs="Times New Roman"/>
          <w:szCs w:val="24"/>
        </w:rPr>
        <w:t xml:space="preserve"> </w:t>
      </w:r>
      <w:proofErr w:type="spellStart"/>
      <w:r>
        <w:rPr>
          <w:rFonts w:cs="Times New Roman"/>
          <w:szCs w:val="24"/>
        </w:rPr>
        <w:t>sunulan</w:t>
      </w:r>
      <w:proofErr w:type="spellEnd"/>
      <w:r>
        <w:rPr>
          <w:rFonts w:cs="Times New Roman"/>
          <w:szCs w:val="24"/>
        </w:rPr>
        <w:t xml:space="preserve"> </w:t>
      </w:r>
      <w:proofErr w:type="spellStart"/>
      <w:r>
        <w:rPr>
          <w:rFonts w:cs="Times New Roman"/>
          <w:szCs w:val="24"/>
        </w:rPr>
        <w:t>İdari</w:t>
      </w:r>
      <w:proofErr w:type="spellEnd"/>
      <w:r>
        <w:rPr>
          <w:rFonts w:cs="Times New Roman"/>
          <w:szCs w:val="24"/>
        </w:rPr>
        <w:t xml:space="preserve"> </w:t>
      </w:r>
      <w:proofErr w:type="spellStart"/>
      <w:r>
        <w:rPr>
          <w:rFonts w:cs="Times New Roman"/>
          <w:szCs w:val="24"/>
        </w:rPr>
        <w:t>ve</w:t>
      </w:r>
      <w:proofErr w:type="spellEnd"/>
      <w:r w:rsidR="005E7B66" w:rsidRPr="00F62748">
        <w:rPr>
          <w:rFonts w:ascii="Times New Roman" w:hAnsi="Times New Roman" w:cs="Times New Roman"/>
          <w:szCs w:val="24"/>
          <w:lang w:val="tr-TR"/>
        </w:rPr>
        <w:t xml:space="preserve"> </w:t>
      </w:r>
      <w:r w:rsidR="0023656A" w:rsidRPr="00F62748">
        <w:rPr>
          <w:rFonts w:ascii="Times New Roman" w:hAnsi="Times New Roman" w:cs="Times New Roman"/>
          <w:szCs w:val="24"/>
          <w:lang w:val="tr-TR"/>
        </w:rPr>
        <w:t>T</w:t>
      </w:r>
      <w:r w:rsidR="005E7B66" w:rsidRPr="00F62748">
        <w:rPr>
          <w:rFonts w:ascii="Times New Roman" w:hAnsi="Times New Roman" w:cs="Times New Roman"/>
          <w:szCs w:val="24"/>
          <w:lang w:val="tr-TR"/>
        </w:rPr>
        <w:t xml:space="preserve">eknik </w:t>
      </w:r>
      <w:r w:rsidR="0023656A" w:rsidRPr="00F62748">
        <w:rPr>
          <w:rFonts w:ascii="Times New Roman" w:hAnsi="Times New Roman" w:cs="Times New Roman"/>
          <w:szCs w:val="24"/>
          <w:lang w:val="tr-TR"/>
        </w:rPr>
        <w:t>Ş</w:t>
      </w:r>
      <w:r w:rsidR="005E7B66" w:rsidRPr="00F62748">
        <w:rPr>
          <w:rFonts w:ascii="Times New Roman" w:hAnsi="Times New Roman" w:cs="Times New Roman"/>
          <w:szCs w:val="24"/>
          <w:lang w:val="tr-TR"/>
        </w:rPr>
        <w:t>artnamede</w:t>
      </w:r>
      <w:r w:rsidR="0023656A" w:rsidRPr="00F62748">
        <w:rPr>
          <w:rFonts w:ascii="Times New Roman" w:hAnsi="Times New Roman" w:cs="Times New Roman"/>
          <w:szCs w:val="24"/>
          <w:lang w:val="tr-TR"/>
        </w:rPr>
        <w:t xml:space="preserve"> (Ek-1)</w:t>
      </w:r>
      <w:r w:rsidR="005E7B66" w:rsidRPr="00F62748">
        <w:rPr>
          <w:rFonts w:ascii="Times New Roman" w:hAnsi="Times New Roman" w:cs="Times New Roman"/>
          <w:szCs w:val="24"/>
          <w:lang w:val="tr-TR"/>
        </w:rPr>
        <w:t xml:space="preserve"> verilen </w:t>
      </w:r>
      <w:r w:rsidR="00931286" w:rsidRPr="00F62748">
        <w:rPr>
          <w:rFonts w:ascii="Times New Roman" w:hAnsi="Times New Roman" w:cs="Times New Roman"/>
          <w:szCs w:val="24"/>
          <w:lang w:val="tr-TR"/>
        </w:rPr>
        <w:t>“</w:t>
      </w:r>
      <w:r w:rsidR="000907F6">
        <w:rPr>
          <w:rFonts w:ascii="Times New Roman" w:hAnsi="Times New Roman" w:cs="Times New Roman"/>
          <w:b/>
          <w:bCs/>
          <w:szCs w:val="24"/>
          <w:lang w:val="tr-TR"/>
        </w:rPr>
        <w:t>Personel Taşıma Hizmet</w:t>
      </w:r>
      <w:r w:rsidR="00235EE8">
        <w:rPr>
          <w:rFonts w:ascii="Times New Roman" w:hAnsi="Times New Roman" w:cs="Times New Roman"/>
          <w:b/>
          <w:bCs/>
          <w:szCs w:val="24"/>
          <w:lang w:val="tr-TR"/>
        </w:rPr>
        <w:t xml:space="preserve"> Alımı</w:t>
      </w:r>
      <w:r w:rsidR="00931286" w:rsidRPr="00F62748">
        <w:rPr>
          <w:rFonts w:ascii="Times New Roman" w:hAnsi="Times New Roman" w:cs="Times New Roman"/>
          <w:szCs w:val="24"/>
          <w:lang w:val="tr-TR"/>
        </w:rPr>
        <w:t>”</w:t>
      </w:r>
      <w:r w:rsidR="0023656A" w:rsidRPr="00F62748">
        <w:rPr>
          <w:rFonts w:ascii="Times New Roman" w:hAnsi="Times New Roman" w:cs="Times New Roman"/>
          <w:szCs w:val="24"/>
          <w:lang w:val="tr-TR"/>
        </w:rPr>
        <w:t xml:space="preserve"> alımı/ifası işidir</w:t>
      </w:r>
      <w:r w:rsidR="005E7B66" w:rsidRPr="00F62748">
        <w:rPr>
          <w:rFonts w:ascii="Times New Roman" w:hAnsi="Times New Roman" w:cs="Times New Roman"/>
          <w:szCs w:val="24"/>
          <w:lang w:val="tr-TR"/>
        </w:rPr>
        <w:t>.</w:t>
      </w:r>
      <w:r w:rsidR="000907F6">
        <w:rPr>
          <w:rFonts w:ascii="Times New Roman" w:hAnsi="Times New Roman" w:cs="Times New Roman"/>
          <w:szCs w:val="24"/>
          <w:lang w:val="tr-TR"/>
        </w:rPr>
        <w:t xml:space="preserve"> TARLA personelinin 3 (üç) adet araç ile </w:t>
      </w:r>
      <w:r>
        <w:rPr>
          <w:rFonts w:ascii="Times New Roman" w:hAnsi="Times New Roman" w:cs="Times New Roman"/>
          <w:szCs w:val="24"/>
          <w:lang w:val="tr-TR"/>
        </w:rPr>
        <w:t xml:space="preserve">31/12/2026 tarihine kadar </w:t>
      </w:r>
      <w:r w:rsidR="000907F6">
        <w:rPr>
          <w:rFonts w:ascii="Times New Roman" w:hAnsi="Times New Roman" w:cs="Times New Roman"/>
          <w:szCs w:val="24"/>
          <w:lang w:val="tr-TR"/>
        </w:rPr>
        <w:t xml:space="preserve">Sıhhiye-Gölbaşı, Etlik-Gölbaşı ve Yenikent-Gölbaşı güzergahlarında sabah 08:50’de İdare binalarında olacak şekilde getirilmesi ve mesai sonrası en geç 18:15 Gölbaşı-Sıhhiye, Gölbaşı-Etlik ve Gölbaşı-Yenikent güzergahlarından geri götürülmesi (taşıması) işidir. Personel sayısının </w:t>
      </w:r>
      <w:r w:rsidR="000907F6" w:rsidRPr="000907F6">
        <w:rPr>
          <w:rFonts w:ascii="Times New Roman" w:hAnsi="Times New Roman" w:cs="Times New Roman"/>
          <w:szCs w:val="24"/>
          <w:lang w:val="tr-TR"/>
        </w:rPr>
        <w:t>artması halinde yeni güzergahlar üzerinden belirlenecek fiyatta anlaşılması halinde servis sayısı artırılacaktır.</w:t>
      </w:r>
    </w:p>
    <w:p w14:paraId="2054D79B" w14:textId="5C4CECE0" w:rsidR="005E7B66" w:rsidRPr="00F62748" w:rsidRDefault="005E7B66" w:rsidP="00BD7C76">
      <w:pPr>
        <w:spacing w:before="120"/>
        <w:rPr>
          <w:rFonts w:ascii="Times New Roman" w:hAnsi="Times New Roman" w:cs="Times New Roman"/>
          <w:szCs w:val="24"/>
          <w:lang w:val="tr-TR"/>
        </w:rPr>
      </w:pPr>
    </w:p>
    <w:p w14:paraId="71E0142C" w14:textId="77777777" w:rsidR="005E7B66" w:rsidRPr="00F62748" w:rsidRDefault="005E7B66" w:rsidP="00BD7C76">
      <w:pPr>
        <w:pStyle w:val="Heading1"/>
      </w:pPr>
      <w:r w:rsidRPr="00F62748">
        <w:t>Dayanak</w:t>
      </w:r>
    </w:p>
    <w:p w14:paraId="3C72C509" w14:textId="36D1FB96" w:rsidR="005E7B66" w:rsidRPr="00F62748" w:rsidRDefault="005E7B66" w:rsidP="00BD7C76">
      <w:pPr>
        <w:spacing w:before="120"/>
        <w:rPr>
          <w:rFonts w:ascii="Times New Roman" w:hAnsi="Times New Roman" w:cs="Times New Roman"/>
          <w:szCs w:val="24"/>
          <w:lang w:val="tr-TR"/>
        </w:rPr>
      </w:pPr>
      <w:r w:rsidRPr="00F62748">
        <w:rPr>
          <w:rFonts w:ascii="Times New Roman" w:hAnsi="Times New Roman" w:cs="Times New Roman"/>
          <w:szCs w:val="24"/>
          <w:lang w:val="tr-TR"/>
        </w:rPr>
        <w:t>Sözleşmenin Dayanağı 3/7/2014 Tarihli 6550 sayılı Araştırma Altyapılarının Desteklenmesine Dair Kanun</w:t>
      </w:r>
      <w:r w:rsidR="008F6032" w:rsidRPr="00F62748">
        <w:rPr>
          <w:rFonts w:ascii="Times New Roman" w:hAnsi="Times New Roman" w:cs="Times New Roman"/>
          <w:szCs w:val="24"/>
          <w:lang w:val="tr-TR"/>
        </w:rPr>
        <w:t xml:space="preserve">, ilgili uygulama yönetmeliği ve </w:t>
      </w:r>
      <w:r w:rsidRPr="00F62748">
        <w:rPr>
          <w:rFonts w:ascii="Times New Roman" w:hAnsi="Times New Roman" w:cs="Times New Roman"/>
          <w:szCs w:val="24"/>
          <w:lang w:val="tr-TR"/>
        </w:rPr>
        <w:t>Araştırma Altyapıları Satın Alma ve İhale Yönetmeliğidir.</w:t>
      </w:r>
    </w:p>
    <w:p w14:paraId="19FDB739" w14:textId="77777777" w:rsidR="005E7B66" w:rsidRPr="00F62748" w:rsidRDefault="005E7B66" w:rsidP="00BD7C76">
      <w:pPr>
        <w:pStyle w:val="Heading1"/>
      </w:pPr>
      <w:r w:rsidRPr="00F62748">
        <w:t>Sözleşmenin ekleri</w:t>
      </w:r>
    </w:p>
    <w:p w14:paraId="356ACE17" w14:textId="30A1D9E0" w:rsidR="005E7B66" w:rsidRPr="00F62748" w:rsidRDefault="005E7B66" w:rsidP="00BD7C76">
      <w:pPr>
        <w:spacing w:before="120"/>
        <w:rPr>
          <w:rFonts w:ascii="Times New Roman" w:hAnsi="Times New Roman" w:cs="Times New Roman"/>
          <w:szCs w:val="24"/>
          <w:lang w:val="tr-TR"/>
        </w:rPr>
      </w:pPr>
      <w:r w:rsidRPr="00F62748">
        <w:rPr>
          <w:rFonts w:ascii="Times New Roman" w:hAnsi="Times New Roman" w:cs="Times New Roman"/>
          <w:szCs w:val="24"/>
          <w:lang w:val="tr-TR"/>
        </w:rPr>
        <w:t xml:space="preserve">Bu </w:t>
      </w:r>
      <w:r w:rsidR="008F6032" w:rsidRPr="00F62748">
        <w:rPr>
          <w:rFonts w:ascii="Times New Roman" w:hAnsi="Times New Roman" w:cs="Times New Roman"/>
          <w:szCs w:val="24"/>
          <w:lang w:val="tr-TR"/>
        </w:rPr>
        <w:t>S</w:t>
      </w:r>
      <w:r w:rsidRPr="00F62748">
        <w:rPr>
          <w:rFonts w:ascii="Times New Roman" w:hAnsi="Times New Roman" w:cs="Times New Roman"/>
          <w:szCs w:val="24"/>
          <w:lang w:val="tr-TR"/>
        </w:rPr>
        <w:t>özleşmenin ekleri sözleşmenin ayrılmaz parçası olup, İdareyi ve Yükleniciyi bağlar. Sözleşmenin Ekleri;</w:t>
      </w:r>
      <w:r w:rsidR="00493A6C">
        <w:rPr>
          <w:rFonts w:ascii="Times New Roman" w:hAnsi="Times New Roman" w:cs="Times New Roman"/>
          <w:szCs w:val="24"/>
          <w:lang w:val="tr-TR"/>
        </w:rPr>
        <w:t xml:space="preserve"> </w:t>
      </w:r>
      <w:r w:rsidR="00493A6C" w:rsidRPr="00235EE8">
        <w:rPr>
          <w:rFonts w:ascii="Times New Roman" w:hAnsi="Times New Roman" w:cs="Times New Roman"/>
          <w:szCs w:val="24"/>
          <w:lang w:val="tr-TR"/>
        </w:rPr>
        <w:t>Teknik şartname</w:t>
      </w:r>
      <w:r w:rsidR="00235EE8" w:rsidRPr="00235EE8">
        <w:rPr>
          <w:rFonts w:ascii="Times New Roman" w:hAnsi="Times New Roman" w:cs="Times New Roman"/>
          <w:szCs w:val="24"/>
          <w:lang w:val="tr-TR"/>
        </w:rPr>
        <w:t>, İdari Şartname</w:t>
      </w:r>
      <w:r w:rsidR="00493A6C" w:rsidRPr="00235EE8">
        <w:rPr>
          <w:rFonts w:ascii="Times New Roman" w:hAnsi="Times New Roman" w:cs="Times New Roman"/>
          <w:szCs w:val="24"/>
          <w:lang w:val="tr-TR"/>
        </w:rPr>
        <w:t xml:space="preserve"> ve İmza Sirküleri/Beyanı’dır</w:t>
      </w:r>
      <w:r w:rsidR="00235EE8">
        <w:rPr>
          <w:rFonts w:ascii="Times New Roman" w:hAnsi="Times New Roman" w:cs="Times New Roman"/>
          <w:szCs w:val="24"/>
          <w:lang w:val="tr-TR"/>
        </w:rPr>
        <w:t>.</w:t>
      </w:r>
    </w:p>
    <w:p w14:paraId="2FD7FA17" w14:textId="3174AB81" w:rsidR="005E7B66" w:rsidRPr="00F62748" w:rsidRDefault="00353BD1" w:rsidP="00BD7C76">
      <w:pPr>
        <w:pStyle w:val="Heading1"/>
      </w:pPr>
      <w:bookmarkStart w:id="3" w:name="__RefHeading___Toc4069_4205264952"/>
      <w:bookmarkEnd w:id="3"/>
      <w:r w:rsidRPr="00F62748">
        <w:t>İ</w:t>
      </w:r>
      <w:r w:rsidR="005E7B66" w:rsidRPr="00F62748">
        <w:t xml:space="preserve">şin </w:t>
      </w:r>
      <w:r w:rsidRPr="00F62748">
        <w:t>ifa şartları</w:t>
      </w:r>
    </w:p>
    <w:p w14:paraId="0BA21F06" w14:textId="4A77497C" w:rsidR="005E7B66" w:rsidRPr="00F62748" w:rsidRDefault="005E7B66" w:rsidP="00BD7C76">
      <w:pPr>
        <w:pStyle w:val="ListParagraph"/>
        <w:numPr>
          <w:ilvl w:val="0"/>
          <w:numId w:val="3"/>
        </w:numPr>
        <w:spacing w:before="120"/>
        <w:rPr>
          <w:rFonts w:ascii="Times New Roman" w:hAnsi="Times New Roman" w:cs="Times New Roman"/>
        </w:rPr>
      </w:pPr>
      <w:r w:rsidRPr="00F62748">
        <w:rPr>
          <w:rFonts w:ascii="Times New Roman" w:hAnsi="Times New Roman" w:cs="Times New Roman"/>
        </w:rPr>
        <w:t xml:space="preserve">Sözleşmeye konu olan </w:t>
      </w:r>
      <w:r w:rsidR="0088340F" w:rsidRPr="00F62748">
        <w:rPr>
          <w:rFonts w:ascii="Times New Roman" w:hAnsi="Times New Roman" w:cs="Times New Roman"/>
        </w:rPr>
        <w:t xml:space="preserve">iş ve </w:t>
      </w:r>
      <w:r w:rsidRPr="00F62748">
        <w:rPr>
          <w:rFonts w:ascii="Times New Roman" w:hAnsi="Times New Roman" w:cs="Times New Roman"/>
        </w:rPr>
        <w:t>hizmet</w:t>
      </w:r>
      <w:r w:rsidR="0088340F" w:rsidRPr="00F62748">
        <w:rPr>
          <w:rFonts w:ascii="Times New Roman" w:hAnsi="Times New Roman" w:cs="Times New Roman"/>
        </w:rPr>
        <w:t>ler</w:t>
      </w:r>
      <w:r w:rsidRPr="00F62748">
        <w:rPr>
          <w:rFonts w:ascii="Times New Roman" w:hAnsi="Times New Roman" w:cs="Times New Roman"/>
        </w:rPr>
        <w:t xml:space="preserve">in teknik özellikleri </w:t>
      </w:r>
      <w:r w:rsidR="0088340F" w:rsidRPr="00F62748">
        <w:rPr>
          <w:rFonts w:ascii="Times New Roman" w:hAnsi="Times New Roman" w:cs="Times New Roman"/>
        </w:rPr>
        <w:t>S</w:t>
      </w:r>
      <w:r w:rsidRPr="00F62748">
        <w:rPr>
          <w:rFonts w:ascii="Times New Roman" w:hAnsi="Times New Roman" w:cs="Times New Roman"/>
        </w:rPr>
        <w:t xml:space="preserve">özleşmenin eki olan </w:t>
      </w:r>
      <w:r w:rsidR="0088340F" w:rsidRPr="00F62748">
        <w:rPr>
          <w:rFonts w:ascii="Times New Roman" w:hAnsi="Times New Roman" w:cs="Times New Roman"/>
        </w:rPr>
        <w:t>EK-1 T</w:t>
      </w:r>
      <w:r w:rsidRPr="00F62748">
        <w:rPr>
          <w:rFonts w:ascii="Times New Roman" w:hAnsi="Times New Roman" w:cs="Times New Roman"/>
        </w:rPr>
        <w:t xml:space="preserve">eknik </w:t>
      </w:r>
      <w:r w:rsidR="0088340F" w:rsidRPr="00F62748">
        <w:rPr>
          <w:rFonts w:ascii="Times New Roman" w:hAnsi="Times New Roman" w:cs="Times New Roman"/>
        </w:rPr>
        <w:t>Ş</w:t>
      </w:r>
      <w:r w:rsidRPr="00F62748">
        <w:rPr>
          <w:rFonts w:ascii="Times New Roman" w:hAnsi="Times New Roman" w:cs="Times New Roman"/>
        </w:rPr>
        <w:t xml:space="preserve">artnamede belirtildiği gibidir.  </w:t>
      </w:r>
    </w:p>
    <w:p w14:paraId="7C3F68BF" w14:textId="77777777" w:rsidR="007B105A" w:rsidRDefault="005E7B66" w:rsidP="00BD7C76">
      <w:pPr>
        <w:pStyle w:val="ListParagraph"/>
        <w:numPr>
          <w:ilvl w:val="0"/>
          <w:numId w:val="3"/>
        </w:numPr>
        <w:spacing w:before="120"/>
        <w:rPr>
          <w:rFonts w:ascii="Times New Roman" w:hAnsi="Times New Roman" w:cs="Times New Roman"/>
        </w:rPr>
      </w:pPr>
      <w:r w:rsidRPr="00F62748">
        <w:rPr>
          <w:rFonts w:ascii="Times New Roman" w:hAnsi="Times New Roman" w:cs="Times New Roman"/>
        </w:rPr>
        <w:t xml:space="preserve">Yüklenicinin </w:t>
      </w:r>
      <w:r w:rsidR="0088340F" w:rsidRPr="00F62748">
        <w:rPr>
          <w:rFonts w:ascii="Times New Roman" w:hAnsi="Times New Roman" w:cs="Times New Roman"/>
        </w:rPr>
        <w:t>işin ifasına dair</w:t>
      </w:r>
      <w:r w:rsidRPr="00F62748">
        <w:rPr>
          <w:rFonts w:ascii="Times New Roman" w:hAnsi="Times New Roman" w:cs="Times New Roman"/>
        </w:rPr>
        <w:t xml:space="preserve"> yükümlülükleri </w:t>
      </w:r>
      <w:sdt>
        <w:sdtPr>
          <w:rPr>
            <w:rFonts w:ascii="Times New Roman" w:hAnsi="Times New Roman" w:cs="Times New Roman"/>
          </w:rPr>
          <w:id w:val="1032007003"/>
          <w:text/>
        </w:sdtPr>
        <w:sdtEndPr/>
        <w:sdtContent>
          <w:r w:rsidRPr="00F62748">
            <w:rPr>
              <w:rFonts w:ascii="Times New Roman" w:hAnsi="Times New Roman" w:cs="Times New Roman"/>
            </w:rPr>
            <w:t>Teknik Şartnamede verilmiştir.</w:t>
          </w:r>
        </w:sdtContent>
      </w:sdt>
    </w:p>
    <w:p w14:paraId="231D3934" w14:textId="77777777" w:rsidR="001D3A96" w:rsidRPr="001D3A96" w:rsidRDefault="001D3A96" w:rsidP="00BD7C76">
      <w:pPr>
        <w:pStyle w:val="ListParagraph"/>
        <w:numPr>
          <w:ilvl w:val="0"/>
          <w:numId w:val="3"/>
        </w:numPr>
        <w:spacing w:before="120"/>
        <w:rPr>
          <w:rFonts w:ascii="Times New Roman" w:hAnsi="Times New Roman" w:cs="Times New Roman"/>
        </w:rPr>
      </w:pPr>
      <w:bookmarkStart w:id="4" w:name="_Hlk98319620"/>
      <w:r w:rsidRPr="001D3A96">
        <w:rPr>
          <w:rFonts w:ascii="Times New Roman" w:hAnsi="Times New Roman" w:cs="Times New Roman"/>
        </w:rPr>
        <w:lastRenderedPageBreak/>
        <w:t>Sözleşmeye konu işin kontrolü ve koordinasyonu İdare adına İdarece belirlenecek kişi tarafından yürütülecektir. Bununla beraber ihtiyaç duyması halinde İdare, kabul ve muayene işlemleri için uzman bir kabul heyeti atayabilecektir.</w:t>
      </w:r>
    </w:p>
    <w:bookmarkEnd w:id="4"/>
    <w:p w14:paraId="31FE5494" w14:textId="72367541" w:rsidR="005E7B66" w:rsidRPr="00F62748" w:rsidRDefault="007B105A" w:rsidP="00BD7C76">
      <w:pPr>
        <w:pStyle w:val="ListParagraph"/>
        <w:numPr>
          <w:ilvl w:val="0"/>
          <w:numId w:val="3"/>
        </w:numPr>
        <w:spacing w:before="120"/>
        <w:rPr>
          <w:rFonts w:ascii="Times New Roman" w:hAnsi="Times New Roman" w:cs="Times New Roman"/>
        </w:rPr>
      </w:pPr>
      <w:r>
        <w:rPr>
          <w:rFonts w:ascii="Times New Roman" w:hAnsi="Times New Roman" w:cs="Times New Roman"/>
        </w:rPr>
        <w:t xml:space="preserve">Yüklenici işlerin yürütülmesine ilişkin </w:t>
      </w:r>
      <w:r w:rsidR="005E7B66" w:rsidRPr="00F62748">
        <w:rPr>
          <w:rFonts w:ascii="Times New Roman" w:hAnsi="Times New Roman" w:cs="Times New Roman"/>
        </w:rPr>
        <w:t xml:space="preserve">Tarafların belirlediği sorumluların herhangi bir nedenle değişmesi durumunda, </w:t>
      </w:r>
      <w:r w:rsidR="0088340F" w:rsidRPr="00F62748">
        <w:rPr>
          <w:rFonts w:ascii="Times New Roman" w:hAnsi="Times New Roman" w:cs="Times New Roman"/>
        </w:rPr>
        <w:t>T</w:t>
      </w:r>
      <w:r w:rsidR="005E7B66" w:rsidRPr="00F62748">
        <w:rPr>
          <w:rFonts w:ascii="Times New Roman" w:hAnsi="Times New Roman" w:cs="Times New Roman"/>
        </w:rPr>
        <w:t xml:space="preserve">araflar değişimi </w:t>
      </w:r>
      <w:r w:rsidR="0088340F" w:rsidRPr="00F62748">
        <w:rPr>
          <w:rFonts w:ascii="Times New Roman" w:hAnsi="Times New Roman" w:cs="Times New Roman"/>
        </w:rPr>
        <w:t>1 hafta öncesinden</w:t>
      </w:r>
      <w:r w:rsidR="005E7B66" w:rsidRPr="00F62748">
        <w:rPr>
          <w:rFonts w:ascii="Times New Roman" w:hAnsi="Times New Roman" w:cs="Times New Roman"/>
        </w:rPr>
        <w:t xml:space="preserve"> </w:t>
      </w:r>
      <w:r w:rsidR="0088340F" w:rsidRPr="00F62748">
        <w:rPr>
          <w:rFonts w:ascii="Times New Roman" w:hAnsi="Times New Roman" w:cs="Times New Roman"/>
        </w:rPr>
        <w:t>diğer Tarafa</w:t>
      </w:r>
      <w:r w:rsidR="005E7B66" w:rsidRPr="00F62748">
        <w:rPr>
          <w:rFonts w:ascii="Times New Roman" w:hAnsi="Times New Roman" w:cs="Times New Roman"/>
        </w:rPr>
        <w:t xml:space="preserve"> bildirmelidir.</w:t>
      </w:r>
    </w:p>
    <w:p w14:paraId="04FF8145" w14:textId="285A834B" w:rsidR="005E7B66" w:rsidRPr="00F62748" w:rsidRDefault="005E7B66" w:rsidP="00BD7C76">
      <w:pPr>
        <w:pStyle w:val="ListParagraph"/>
        <w:numPr>
          <w:ilvl w:val="0"/>
          <w:numId w:val="3"/>
        </w:numPr>
        <w:spacing w:before="120"/>
        <w:rPr>
          <w:rFonts w:ascii="Times New Roman" w:hAnsi="Times New Roman" w:cs="Times New Roman"/>
        </w:rPr>
      </w:pPr>
      <w:r w:rsidRPr="00F62748">
        <w:rPr>
          <w:rFonts w:ascii="Times New Roman" w:hAnsi="Times New Roman" w:cs="Times New Roman"/>
        </w:rPr>
        <w:t xml:space="preserve">Sözleşmeye konu işin </w:t>
      </w:r>
      <w:r w:rsidR="0088340F" w:rsidRPr="00F62748">
        <w:rPr>
          <w:rFonts w:ascii="Times New Roman" w:hAnsi="Times New Roman" w:cs="Times New Roman"/>
        </w:rPr>
        <w:t>ifası</w:t>
      </w:r>
      <w:r w:rsidRPr="00F62748">
        <w:rPr>
          <w:rFonts w:ascii="Times New Roman" w:hAnsi="Times New Roman" w:cs="Times New Roman"/>
        </w:rPr>
        <w:t xml:space="preserve"> sırasında Taraflar arasında gerek duyulan her türlü bildiri, onay, davet, tespit, ihbar ve çağrı işlemi yazılı </w:t>
      </w:r>
      <w:r w:rsidR="0088340F" w:rsidRPr="00F62748">
        <w:rPr>
          <w:rFonts w:ascii="Times New Roman" w:hAnsi="Times New Roman" w:cs="Times New Roman"/>
        </w:rPr>
        <w:t xml:space="preserve">olarak </w:t>
      </w:r>
      <w:r w:rsidRPr="00F62748">
        <w:rPr>
          <w:rFonts w:ascii="Times New Roman" w:hAnsi="Times New Roman" w:cs="Times New Roman"/>
        </w:rPr>
        <w:t xml:space="preserve">yapılır. </w:t>
      </w:r>
    </w:p>
    <w:p w14:paraId="590EDCD4" w14:textId="6831EC44" w:rsidR="005E7B66" w:rsidRPr="00F62748" w:rsidRDefault="005E7B66" w:rsidP="00BD7C76">
      <w:pPr>
        <w:pStyle w:val="ListParagraph"/>
        <w:numPr>
          <w:ilvl w:val="0"/>
          <w:numId w:val="3"/>
        </w:numPr>
        <w:spacing w:before="120"/>
        <w:rPr>
          <w:rFonts w:ascii="Times New Roman" w:hAnsi="Times New Roman" w:cs="Times New Roman"/>
        </w:rPr>
      </w:pPr>
      <w:r w:rsidRPr="00F62748">
        <w:rPr>
          <w:rFonts w:ascii="Times New Roman" w:hAnsi="Times New Roman" w:cs="Times New Roman"/>
        </w:rPr>
        <w:t xml:space="preserve">Taraflar </w:t>
      </w:r>
      <w:r w:rsidR="002B5B22" w:rsidRPr="00F62748">
        <w:rPr>
          <w:rFonts w:ascii="Times New Roman" w:hAnsi="Times New Roman" w:cs="Times New Roman"/>
        </w:rPr>
        <w:fldChar w:fldCharType="begin"/>
      </w:r>
      <w:r w:rsidR="002B5B22" w:rsidRPr="00F62748">
        <w:rPr>
          <w:rFonts w:ascii="Times New Roman" w:hAnsi="Times New Roman" w:cs="Times New Roman"/>
        </w:rPr>
        <w:instrText xml:space="preserve">REF _Ref458543037 \w \h \* MERGEFORMAT </w:instrText>
      </w:r>
      <w:r w:rsidR="002B5B22" w:rsidRPr="00F62748">
        <w:rPr>
          <w:rFonts w:ascii="Times New Roman" w:hAnsi="Times New Roman" w:cs="Times New Roman"/>
        </w:rPr>
      </w:r>
      <w:r w:rsidR="002B5B22" w:rsidRPr="00F62748">
        <w:rPr>
          <w:rFonts w:ascii="Times New Roman" w:hAnsi="Times New Roman" w:cs="Times New Roman"/>
        </w:rPr>
        <w:fldChar w:fldCharType="separate"/>
      </w:r>
      <w:r w:rsidR="00595C4C">
        <w:rPr>
          <w:rFonts w:ascii="Times New Roman" w:hAnsi="Times New Roman" w:cs="Times New Roman"/>
        </w:rPr>
        <w:t xml:space="preserve">§ Madde 1 </w:t>
      </w:r>
      <w:r w:rsidR="002B5B22" w:rsidRPr="00F62748">
        <w:rPr>
          <w:rFonts w:ascii="Times New Roman" w:hAnsi="Times New Roman" w:cs="Times New Roman"/>
        </w:rPr>
        <w:fldChar w:fldCharType="end"/>
      </w:r>
      <w:r w:rsidRPr="00F62748">
        <w:rPr>
          <w:rFonts w:ascii="Times New Roman" w:hAnsi="Times New Roman" w:cs="Times New Roman"/>
        </w:rPr>
        <w:t>ile belirtilen adreslerini tebligat adresleri olarak kabul etmişlerdir. Adres değişiklikleri usulüne uygun şekilde karşı tarafa tebliğ edilmedikçe en son bildirilen adrese yapılacak tebliğ ilgili tarafa yapılmış sayılır.</w:t>
      </w:r>
    </w:p>
    <w:p w14:paraId="2A3A83AA" w14:textId="3BAFF3F8" w:rsidR="005E7B66" w:rsidRPr="00F62748" w:rsidRDefault="005E7B66" w:rsidP="00BD7C76">
      <w:pPr>
        <w:pStyle w:val="Heading1"/>
      </w:pPr>
      <w:r w:rsidRPr="00F62748">
        <w:t xml:space="preserve">Sözleşme bedeli ve </w:t>
      </w:r>
      <w:r w:rsidR="0088340F" w:rsidRPr="00F62748">
        <w:t>S</w:t>
      </w:r>
      <w:r w:rsidRPr="00F62748">
        <w:t>özleşmeye dâhil giderler</w:t>
      </w:r>
    </w:p>
    <w:p w14:paraId="53360F84" w14:textId="77777777" w:rsidR="00493A6C" w:rsidRPr="00493A6C" w:rsidRDefault="00493A6C" w:rsidP="00493A6C">
      <w:pPr>
        <w:pStyle w:val="ListParagraph"/>
        <w:numPr>
          <w:ilvl w:val="0"/>
          <w:numId w:val="4"/>
        </w:numPr>
        <w:spacing w:before="120"/>
        <w:rPr>
          <w:rFonts w:ascii="Times New Roman" w:hAnsi="Times New Roman" w:cs="Times New Roman"/>
        </w:rPr>
      </w:pPr>
      <w:bookmarkStart w:id="5" w:name="_Hlk96676170"/>
      <w:r w:rsidRPr="00493A6C">
        <w:rPr>
          <w:rFonts w:ascii="Times New Roman" w:hAnsi="Times New Roman" w:cs="Times New Roman"/>
        </w:rPr>
        <w:t>Bu sözleşme birim fiyat sözleşme olup, iş kaleminin miktarı ile bu iş kalemleri için Yüklenici tarafından teklif edilen birim fiyat olan ……-TL (…….) + KDV üzerinden …….-TL (………) + KDV toplam bedelle akdedilmiştir. Ancak yapılan iş bedellerinin ödenmesinde, fiilen alım yapılan miktar ve birim fiyat esas alınır.</w:t>
      </w:r>
      <w:bookmarkEnd w:id="5"/>
    </w:p>
    <w:p w14:paraId="3C4C8C52" w14:textId="561AD4C7" w:rsidR="005E7B66" w:rsidRPr="00707406" w:rsidRDefault="005E7B66" w:rsidP="00BD7C76">
      <w:pPr>
        <w:pStyle w:val="ListParagraph"/>
        <w:numPr>
          <w:ilvl w:val="0"/>
          <w:numId w:val="4"/>
        </w:numPr>
        <w:spacing w:before="120"/>
        <w:rPr>
          <w:rFonts w:ascii="Times New Roman" w:hAnsi="Times New Roman" w:cs="Times New Roman"/>
        </w:rPr>
      </w:pPr>
      <w:r w:rsidRPr="00F62748">
        <w:rPr>
          <w:rFonts w:ascii="Times New Roman" w:hAnsi="Times New Roman" w:cs="Times New Roman"/>
        </w:rPr>
        <w:t>Yüklenicinin bu sözleşmede adı geçen işi yerine getir</w:t>
      </w:r>
      <w:r w:rsidR="00E319DD">
        <w:rPr>
          <w:rFonts w:ascii="Times New Roman" w:hAnsi="Times New Roman" w:cs="Times New Roman"/>
        </w:rPr>
        <w:t>mesi</w:t>
      </w:r>
      <w:r w:rsidRPr="00F62748">
        <w:rPr>
          <w:rFonts w:ascii="Times New Roman" w:hAnsi="Times New Roman" w:cs="Times New Roman"/>
        </w:rPr>
        <w:t xml:space="preserve"> esnasında kendilerine</w:t>
      </w:r>
      <w:r w:rsidR="00DD297C">
        <w:rPr>
          <w:rFonts w:ascii="Times New Roman" w:hAnsi="Times New Roman" w:cs="Times New Roman"/>
        </w:rPr>
        <w:t xml:space="preserve"> </w:t>
      </w:r>
      <w:r w:rsidRPr="00F62748">
        <w:rPr>
          <w:rFonts w:ascii="Times New Roman" w:hAnsi="Times New Roman" w:cs="Times New Roman"/>
        </w:rPr>
        <w:t xml:space="preserve">ait mevzuatları </w:t>
      </w:r>
      <w:r w:rsidRPr="00707406">
        <w:rPr>
          <w:rFonts w:ascii="Times New Roman" w:hAnsi="Times New Roman" w:cs="Times New Roman"/>
        </w:rPr>
        <w:t xml:space="preserve">gereğince ödenecek vergi (stopaj vb.), </w:t>
      </w:r>
      <w:r w:rsidR="00F10438" w:rsidRPr="00707406">
        <w:rPr>
          <w:rFonts w:ascii="Times New Roman" w:hAnsi="Times New Roman" w:cs="Times New Roman"/>
        </w:rPr>
        <w:t xml:space="preserve">resim, harç, </w:t>
      </w:r>
      <w:r w:rsidRPr="00707406">
        <w:rPr>
          <w:rFonts w:ascii="Times New Roman" w:hAnsi="Times New Roman" w:cs="Times New Roman"/>
        </w:rPr>
        <w:t xml:space="preserve">ulaşım ve her türlü sigorta giderleri </w:t>
      </w:r>
      <w:r w:rsidR="0088340F" w:rsidRPr="00707406">
        <w:rPr>
          <w:rFonts w:ascii="Times New Roman" w:hAnsi="Times New Roman" w:cs="Times New Roman"/>
        </w:rPr>
        <w:t>Sözleşme bedeline</w:t>
      </w:r>
      <w:r w:rsidRPr="00707406">
        <w:rPr>
          <w:rFonts w:ascii="Times New Roman" w:hAnsi="Times New Roman" w:cs="Times New Roman"/>
        </w:rPr>
        <w:t xml:space="preserve"> dâhildir.</w:t>
      </w:r>
    </w:p>
    <w:p w14:paraId="4FCEEC4B" w14:textId="77777777" w:rsidR="00707406" w:rsidRDefault="000A5B99" w:rsidP="00707406">
      <w:pPr>
        <w:pStyle w:val="ListParagraph"/>
        <w:numPr>
          <w:ilvl w:val="0"/>
          <w:numId w:val="4"/>
        </w:numPr>
        <w:spacing w:before="120"/>
        <w:rPr>
          <w:rFonts w:ascii="Times New Roman" w:hAnsi="Times New Roman" w:cs="Times New Roman"/>
        </w:rPr>
      </w:pPr>
      <w:r w:rsidRPr="00707406">
        <w:rPr>
          <w:rFonts w:ascii="Times New Roman" w:hAnsi="Times New Roman" w:cs="Times New Roman"/>
        </w:rPr>
        <w:t>İlgili mevzuatı uyarınca hesaplanacak Katma Değer Vergisi ve Damga Vergisi hariç, tüm vergiler, nakliye ve sigorta belleri ile (varsa) lisans bedelleri Sözleşme bedeline dahildir. Bu Sözleşme’ye ilişkin Damga Vergisi Yükleniciye aittir.</w:t>
      </w:r>
    </w:p>
    <w:p w14:paraId="49083EBB" w14:textId="2E536177" w:rsidR="005E7B66" w:rsidRPr="00707406" w:rsidRDefault="005E7B66" w:rsidP="00707406">
      <w:pPr>
        <w:pStyle w:val="ListParagraph"/>
        <w:numPr>
          <w:ilvl w:val="0"/>
          <w:numId w:val="4"/>
        </w:numPr>
        <w:spacing w:before="120"/>
        <w:rPr>
          <w:rFonts w:ascii="Times New Roman" w:hAnsi="Times New Roman" w:cs="Times New Roman"/>
        </w:rPr>
      </w:pPr>
      <w:r w:rsidRPr="00707406">
        <w:rPr>
          <w:rFonts w:ascii="Times New Roman" w:hAnsi="Times New Roman" w:cs="Times New Roman"/>
        </w:rPr>
        <w:t>Yüklenici işin icrası esnasında görevlendireceği personelin tüm ulaşım ve konaklama masraflarını, sağlık ve sosyal sigorta giderlerini</w:t>
      </w:r>
      <w:r w:rsidR="004F3F0C" w:rsidRPr="00707406">
        <w:rPr>
          <w:rFonts w:ascii="Times New Roman" w:hAnsi="Times New Roman" w:cs="Times New Roman"/>
        </w:rPr>
        <w:t>, iş mevzuatından doğan maaş, prim, fazla mesai dahil tüm işçilik alacaklarını zamanında ve tam olarak ödemekle</w:t>
      </w:r>
      <w:r w:rsidRPr="00707406">
        <w:rPr>
          <w:rFonts w:ascii="Times New Roman" w:hAnsi="Times New Roman" w:cs="Times New Roman"/>
        </w:rPr>
        <w:t xml:space="preserve"> yükümlüdür.</w:t>
      </w:r>
      <w:r w:rsidR="004F3F0C" w:rsidRPr="00707406">
        <w:rPr>
          <w:rFonts w:ascii="Times New Roman" w:hAnsi="Times New Roman" w:cs="Times New Roman"/>
        </w:rPr>
        <w:t xml:space="preserve"> Bu</w:t>
      </w:r>
      <w:r w:rsidR="004F3F0C" w:rsidRPr="00707406">
        <w:rPr>
          <w:rFonts w:ascii="Times New Roman" w:hAnsi="Times New Roman" w:cs="Times New Roman"/>
          <w:spacing w:val="1"/>
        </w:rPr>
        <w:t xml:space="preserve"> </w:t>
      </w:r>
      <w:r w:rsidR="004F3F0C" w:rsidRPr="00707406">
        <w:rPr>
          <w:rFonts w:ascii="Times New Roman" w:hAnsi="Times New Roman" w:cs="Times New Roman"/>
        </w:rPr>
        <w:t>kapsamda,</w:t>
      </w:r>
      <w:r w:rsidR="004F3F0C" w:rsidRPr="00707406">
        <w:rPr>
          <w:rFonts w:ascii="Times New Roman" w:hAnsi="Times New Roman" w:cs="Times New Roman"/>
          <w:spacing w:val="1"/>
        </w:rPr>
        <w:t xml:space="preserve"> </w:t>
      </w:r>
      <w:r w:rsidR="004F3F0C" w:rsidRPr="00707406">
        <w:rPr>
          <w:rFonts w:ascii="Times New Roman" w:hAnsi="Times New Roman" w:cs="Times New Roman"/>
          <w:spacing w:val="-1"/>
        </w:rPr>
        <w:t>İdare’ye</w:t>
      </w:r>
      <w:r w:rsidR="004F3F0C" w:rsidRPr="00707406">
        <w:rPr>
          <w:rFonts w:ascii="Times New Roman" w:hAnsi="Times New Roman" w:cs="Times New Roman"/>
          <w:spacing w:val="-11"/>
        </w:rPr>
        <w:t xml:space="preserve"> </w:t>
      </w:r>
      <w:r w:rsidR="004F3F0C" w:rsidRPr="00707406">
        <w:rPr>
          <w:rFonts w:ascii="Times New Roman" w:hAnsi="Times New Roman" w:cs="Times New Roman"/>
          <w:spacing w:val="-1"/>
        </w:rPr>
        <w:t>karşı</w:t>
      </w:r>
      <w:r w:rsidR="004F3F0C" w:rsidRPr="00707406">
        <w:rPr>
          <w:rFonts w:ascii="Times New Roman" w:hAnsi="Times New Roman" w:cs="Times New Roman"/>
          <w:spacing w:val="-10"/>
        </w:rPr>
        <w:t xml:space="preserve"> </w:t>
      </w:r>
      <w:r w:rsidR="004F3F0C" w:rsidRPr="00707406">
        <w:rPr>
          <w:rFonts w:ascii="Times New Roman" w:hAnsi="Times New Roman" w:cs="Times New Roman"/>
        </w:rPr>
        <w:t>ileri</w:t>
      </w:r>
      <w:r w:rsidR="004F3F0C" w:rsidRPr="00707406">
        <w:rPr>
          <w:rFonts w:ascii="Times New Roman" w:hAnsi="Times New Roman" w:cs="Times New Roman"/>
          <w:spacing w:val="-12"/>
        </w:rPr>
        <w:t xml:space="preserve"> </w:t>
      </w:r>
      <w:r w:rsidR="004F3F0C" w:rsidRPr="00707406">
        <w:rPr>
          <w:rFonts w:ascii="Times New Roman" w:hAnsi="Times New Roman" w:cs="Times New Roman"/>
        </w:rPr>
        <w:t>sürülebilecek</w:t>
      </w:r>
      <w:r w:rsidR="004F3F0C" w:rsidRPr="00707406">
        <w:rPr>
          <w:rFonts w:ascii="Times New Roman" w:hAnsi="Times New Roman" w:cs="Times New Roman"/>
          <w:spacing w:val="-11"/>
        </w:rPr>
        <w:t xml:space="preserve"> </w:t>
      </w:r>
      <w:r w:rsidR="004F3F0C" w:rsidRPr="00707406">
        <w:rPr>
          <w:rFonts w:ascii="Times New Roman" w:hAnsi="Times New Roman" w:cs="Times New Roman"/>
        </w:rPr>
        <w:t>her</w:t>
      </w:r>
      <w:r w:rsidR="004F3F0C" w:rsidRPr="00707406">
        <w:rPr>
          <w:rFonts w:ascii="Times New Roman" w:hAnsi="Times New Roman" w:cs="Times New Roman"/>
          <w:spacing w:val="-14"/>
        </w:rPr>
        <w:t xml:space="preserve"> </w:t>
      </w:r>
      <w:r w:rsidR="004F3F0C" w:rsidRPr="00707406">
        <w:rPr>
          <w:rFonts w:ascii="Times New Roman" w:hAnsi="Times New Roman" w:cs="Times New Roman"/>
        </w:rPr>
        <w:t>türlü</w:t>
      </w:r>
      <w:r w:rsidR="004F3F0C" w:rsidRPr="00707406">
        <w:rPr>
          <w:rFonts w:ascii="Times New Roman" w:hAnsi="Times New Roman" w:cs="Times New Roman"/>
          <w:spacing w:val="-10"/>
        </w:rPr>
        <w:t xml:space="preserve"> </w:t>
      </w:r>
      <w:r w:rsidR="004F3F0C" w:rsidRPr="00707406">
        <w:rPr>
          <w:rFonts w:ascii="Times New Roman" w:hAnsi="Times New Roman" w:cs="Times New Roman"/>
        </w:rPr>
        <w:t>iddia</w:t>
      </w:r>
      <w:r w:rsidR="004F3F0C" w:rsidRPr="00707406">
        <w:rPr>
          <w:rFonts w:ascii="Times New Roman" w:hAnsi="Times New Roman" w:cs="Times New Roman"/>
          <w:spacing w:val="-11"/>
        </w:rPr>
        <w:t xml:space="preserve"> </w:t>
      </w:r>
      <w:r w:rsidR="004F3F0C" w:rsidRPr="00707406">
        <w:rPr>
          <w:rFonts w:ascii="Times New Roman" w:hAnsi="Times New Roman" w:cs="Times New Roman"/>
        </w:rPr>
        <w:t>ve</w:t>
      </w:r>
      <w:r w:rsidR="004F3F0C" w:rsidRPr="00707406">
        <w:rPr>
          <w:rFonts w:ascii="Times New Roman" w:hAnsi="Times New Roman" w:cs="Times New Roman"/>
          <w:spacing w:val="-11"/>
        </w:rPr>
        <w:t xml:space="preserve"> </w:t>
      </w:r>
      <w:r w:rsidR="004F3F0C" w:rsidRPr="00707406">
        <w:rPr>
          <w:rFonts w:ascii="Times New Roman" w:hAnsi="Times New Roman" w:cs="Times New Roman"/>
        </w:rPr>
        <w:t>talep</w:t>
      </w:r>
      <w:r w:rsidR="004F3F0C" w:rsidRPr="00707406">
        <w:rPr>
          <w:rFonts w:ascii="Times New Roman" w:hAnsi="Times New Roman" w:cs="Times New Roman"/>
          <w:spacing w:val="-10"/>
        </w:rPr>
        <w:t xml:space="preserve"> </w:t>
      </w:r>
      <w:r w:rsidR="004F3F0C" w:rsidRPr="00707406">
        <w:rPr>
          <w:rFonts w:ascii="Times New Roman" w:hAnsi="Times New Roman" w:cs="Times New Roman"/>
        </w:rPr>
        <w:t>durumunda,</w:t>
      </w:r>
      <w:r w:rsidR="004F3F0C" w:rsidRPr="00707406">
        <w:rPr>
          <w:rFonts w:ascii="Times New Roman" w:hAnsi="Times New Roman" w:cs="Times New Roman"/>
          <w:spacing w:val="-12"/>
        </w:rPr>
        <w:t xml:space="preserve"> </w:t>
      </w:r>
      <w:r w:rsidR="004F3F0C" w:rsidRPr="00707406">
        <w:rPr>
          <w:rFonts w:ascii="Times New Roman" w:hAnsi="Times New Roman" w:cs="Times New Roman"/>
        </w:rPr>
        <w:t>Yüklenici</w:t>
      </w:r>
      <w:r w:rsidR="004F3F0C" w:rsidRPr="00707406">
        <w:rPr>
          <w:rFonts w:ascii="Times New Roman" w:hAnsi="Times New Roman" w:cs="Times New Roman"/>
          <w:spacing w:val="-10"/>
        </w:rPr>
        <w:t xml:space="preserve"> </w:t>
      </w:r>
      <w:r w:rsidR="004F3F0C" w:rsidRPr="00707406">
        <w:rPr>
          <w:rFonts w:ascii="Times New Roman" w:hAnsi="Times New Roman" w:cs="Times New Roman"/>
        </w:rPr>
        <w:t>İdare’yi</w:t>
      </w:r>
      <w:r w:rsidR="004F3F0C" w:rsidRPr="00707406">
        <w:rPr>
          <w:rFonts w:ascii="Times New Roman" w:hAnsi="Times New Roman" w:cs="Times New Roman"/>
          <w:spacing w:val="-11"/>
        </w:rPr>
        <w:t xml:space="preserve"> </w:t>
      </w:r>
      <w:r w:rsidR="004F3F0C" w:rsidRPr="00707406">
        <w:rPr>
          <w:rFonts w:ascii="Times New Roman" w:hAnsi="Times New Roman" w:cs="Times New Roman"/>
        </w:rPr>
        <w:t>tazmin</w:t>
      </w:r>
      <w:r w:rsidR="004F3F0C" w:rsidRPr="00707406">
        <w:rPr>
          <w:rFonts w:ascii="Times New Roman" w:hAnsi="Times New Roman" w:cs="Times New Roman"/>
          <w:spacing w:val="-48"/>
        </w:rPr>
        <w:t xml:space="preserve"> </w:t>
      </w:r>
      <w:r w:rsidR="004F3F0C" w:rsidRPr="00707406">
        <w:rPr>
          <w:rFonts w:ascii="Times New Roman" w:hAnsi="Times New Roman" w:cs="Times New Roman"/>
        </w:rPr>
        <w:t>edeceğini</w:t>
      </w:r>
      <w:r w:rsidR="004F3F0C" w:rsidRPr="00707406">
        <w:rPr>
          <w:rFonts w:ascii="Times New Roman" w:hAnsi="Times New Roman" w:cs="Times New Roman"/>
          <w:spacing w:val="-1"/>
        </w:rPr>
        <w:t xml:space="preserve"> </w:t>
      </w:r>
      <w:r w:rsidR="004F3F0C" w:rsidRPr="00707406">
        <w:rPr>
          <w:rFonts w:ascii="Times New Roman" w:hAnsi="Times New Roman" w:cs="Times New Roman"/>
        </w:rPr>
        <w:t>kabul, beyan</w:t>
      </w:r>
      <w:r w:rsidR="004F3F0C" w:rsidRPr="00707406">
        <w:rPr>
          <w:rFonts w:ascii="Times New Roman" w:hAnsi="Times New Roman" w:cs="Times New Roman"/>
          <w:spacing w:val="-3"/>
        </w:rPr>
        <w:t xml:space="preserve"> </w:t>
      </w:r>
      <w:r w:rsidR="004F3F0C" w:rsidRPr="00707406">
        <w:rPr>
          <w:rFonts w:ascii="Times New Roman" w:hAnsi="Times New Roman" w:cs="Times New Roman"/>
        </w:rPr>
        <w:t>ve</w:t>
      </w:r>
      <w:r w:rsidR="004F3F0C" w:rsidRPr="00707406">
        <w:rPr>
          <w:rFonts w:ascii="Times New Roman" w:hAnsi="Times New Roman" w:cs="Times New Roman"/>
          <w:spacing w:val="-2"/>
        </w:rPr>
        <w:t xml:space="preserve"> </w:t>
      </w:r>
      <w:r w:rsidR="004F3F0C" w:rsidRPr="00707406">
        <w:rPr>
          <w:rFonts w:ascii="Times New Roman" w:hAnsi="Times New Roman" w:cs="Times New Roman"/>
        </w:rPr>
        <w:t>taahhüt eder. İdare’nin ödemek zorunda kaldığı bedelleri hak</w:t>
      </w:r>
      <w:r w:rsidR="00DD297C" w:rsidRPr="00707406">
        <w:rPr>
          <w:rFonts w:ascii="Times New Roman" w:hAnsi="Times New Roman" w:cs="Times New Roman"/>
        </w:rPr>
        <w:t>k</w:t>
      </w:r>
      <w:r w:rsidR="004F3F0C" w:rsidRPr="00707406">
        <w:rPr>
          <w:rFonts w:ascii="Times New Roman" w:hAnsi="Times New Roman" w:cs="Times New Roman"/>
        </w:rPr>
        <w:t>edişlerden mahsup etme hakkı saklıdır.</w:t>
      </w:r>
    </w:p>
    <w:p w14:paraId="1D8642E7" w14:textId="77777777" w:rsidR="004E3AC2" w:rsidRPr="00F62748" w:rsidRDefault="004E3AC2" w:rsidP="00BD7C76">
      <w:pPr>
        <w:pStyle w:val="Heading1"/>
      </w:pPr>
      <w:r w:rsidRPr="00F62748">
        <w:t>Sözleşme kapsamında yaptırılabilecek ilave işler, iş eksilişi ve işin tasfiyesi</w:t>
      </w:r>
    </w:p>
    <w:p w14:paraId="42C16877" w14:textId="77777777" w:rsidR="004E3AC2" w:rsidRPr="00F62748" w:rsidRDefault="004E3AC2" w:rsidP="00BD7C76">
      <w:pPr>
        <w:pStyle w:val="ListParagraph"/>
        <w:numPr>
          <w:ilvl w:val="0"/>
          <w:numId w:val="19"/>
        </w:numPr>
        <w:spacing w:before="120"/>
        <w:rPr>
          <w:rFonts w:ascii="Times New Roman" w:hAnsi="Times New Roman" w:cs="Times New Roman"/>
          <w:lang w:eastAsia="tr-TR"/>
        </w:rPr>
      </w:pPr>
      <w:r w:rsidRPr="00F62748">
        <w:rPr>
          <w:rFonts w:ascii="Times New Roman" w:hAnsi="Times New Roman" w:cs="Times New Roman"/>
          <w:lang w:eastAsia="tr-TR"/>
        </w:rPr>
        <w:t>Öngörülemeyen durumlar nedeniyle iş artışının zorunlu olması halinde, işin;</w:t>
      </w:r>
    </w:p>
    <w:p w14:paraId="10D18130" w14:textId="77777777" w:rsidR="004E3AC2" w:rsidRPr="00F62748" w:rsidRDefault="004E3AC2" w:rsidP="00BD7C76">
      <w:pPr>
        <w:shd w:val="clear" w:color="auto" w:fill="FFFFFF"/>
        <w:suppressAutoHyphens w:val="0"/>
        <w:spacing w:before="120"/>
        <w:ind w:left="720"/>
        <w:rPr>
          <w:rFonts w:ascii="Times New Roman" w:eastAsia="Times New Roman" w:hAnsi="Times New Roman" w:cs="Times New Roman"/>
          <w:color w:val="222222"/>
          <w:szCs w:val="24"/>
          <w:lang w:val="tr-TR" w:eastAsia="tr-TR"/>
        </w:rPr>
      </w:pPr>
      <w:r w:rsidRPr="00F62748">
        <w:rPr>
          <w:rFonts w:ascii="Times New Roman" w:eastAsia="Times New Roman" w:hAnsi="Times New Roman" w:cs="Times New Roman"/>
          <w:color w:val="222222"/>
          <w:szCs w:val="24"/>
          <w:lang w:val="tr-TR" w:eastAsia="tr-TR"/>
        </w:rPr>
        <w:t>a) Sözleşmeye ve teknik şartnameye konu alım içinde kalması,</w:t>
      </w:r>
    </w:p>
    <w:p w14:paraId="5055CDC0" w14:textId="4D8F6162" w:rsidR="004E3AC2" w:rsidRPr="00F62748" w:rsidRDefault="003C2E4C" w:rsidP="00BD7C76">
      <w:pPr>
        <w:shd w:val="clear" w:color="auto" w:fill="FFFFFF"/>
        <w:suppressAutoHyphens w:val="0"/>
        <w:spacing w:before="120"/>
        <w:ind w:left="720"/>
        <w:rPr>
          <w:rFonts w:ascii="Times New Roman" w:eastAsia="Times New Roman" w:hAnsi="Times New Roman" w:cs="Times New Roman"/>
          <w:color w:val="222222"/>
          <w:szCs w:val="24"/>
          <w:lang w:val="tr-TR" w:eastAsia="tr-TR"/>
        </w:rPr>
      </w:pPr>
      <w:r w:rsidRPr="00F62748">
        <w:rPr>
          <w:rFonts w:ascii="Times New Roman" w:eastAsia="Times New Roman" w:hAnsi="Times New Roman" w:cs="Times New Roman"/>
          <w:color w:val="222222"/>
          <w:szCs w:val="24"/>
          <w:lang w:val="tr-TR" w:eastAsia="tr-TR"/>
        </w:rPr>
        <w:t>b) İdare’yi</w:t>
      </w:r>
      <w:r w:rsidR="004E3AC2" w:rsidRPr="00F62748">
        <w:rPr>
          <w:rFonts w:ascii="Times New Roman" w:eastAsia="Times New Roman" w:hAnsi="Times New Roman" w:cs="Times New Roman"/>
          <w:color w:val="222222"/>
          <w:szCs w:val="24"/>
          <w:lang w:val="tr-TR" w:eastAsia="tr-TR"/>
        </w:rPr>
        <w:t xml:space="preserve"> (TARLA) külfete sokmaksızın asıl işten ayrılmasının teknik veya ekonomik olarak mümkün olmaması şartlarıyla</w:t>
      </w:r>
      <w:r w:rsidR="004E3AC2" w:rsidRPr="000A5B99">
        <w:rPr>
          <w:rFonts w:ascii="Times New Roman" w:hAnsi="Times New Roman" w:cs="Times New Roman"/>
          <w:szCs w:val="24"/>
          <w:lang w:val="tr-TR"/>
        </w:rPr>
        <w:t xml:space="preserve">, sözleşme </w:t>
      </w:r>
      <w:r w:rsidR="00707406">
        <w:rPr>
          <w:rFonts w:ascii="Times New Roman" w:hAnsi="Times New Roman" w:cs="Times New Roman"/>
          <w:szCs w:val="24"/>
          <w:lang w:val="tr-TR"/>
        </w:rPr>
        <w:t>süresinin</w:t>
      </w:r>
      <w:r w:rsidR="004E3AC2" w:rsidRPr="000A5B99">
        <w:rPr>
          <w:rFonts w:ascii="Times New Roman" w:hAnsi="Times New Roman" w:cs="Times New Roman"/>
          <w:szCs w:val="24"/>
          <w:lang w:val="tr-TR"/>
        </w:rPr>
        <w:t xml:space="preserve"> %</w:t>
      </w:r>
      <w:r w:rsidR="00707406">
        <w:rPr>
          <w:rFonts w:ascii="Times New Roman" w:hAnsi="Times New Roman" w:cs="Times New Roman"/>
          <w:szCs w:val="24"/>
          <w:lang w:val="tr-TR"/>
        </w:rPr>
        <w:t>2</w:t>
      </w:r>
      <w:r w:rsidR="004E3AC2" w:rsidRPr="000A5B99">
        <w:rPr>
          <w:rFonts w:ascii="Times New Roman" w:hAnsi="Times New Roman" w:cs="Times New Roman"/>
          <w:szCs w:val="24"/>
          <w:lang w:val="tr-TR"/>
        </w:rPr>
        <w:t>0’una kadar oran dâhilinde, süre hariç</w:t>
      </w:r>
      <w:r w:rsidR="004E3AC2" w:rsidRPr="00F62748">
        <w:rPr>
          <w:rFonts w:ascii="Times New Roman" w:eastAsia="Times New Roman" w:hAnsi="Times New Roman" w:cs="Times New Roman"/>
          <w:color w:val="222222"/>
          <w:szCs w:val="24"/>
          <w:lang w:val="tr-TR" w:eastAsia="tr-TR"/>
        </w:rPr>
        <w:t xml:space="preserve"> sözleşme ve teknik şartnameye konu işler çerçevesinde ilave iş aynı Yükleniciye yaptırılabilir.</w:t>
      </w:r>
    </w:p>
    <w:p w14:paraId="06C32B40" w14:textId="2D5E9A1A" w:rsidR="004E3AC2" w:rsidRPr="00F62748" w:rsidRDefault="004E3AC2" w:rsidP="00BD7C76">
      <w:pPr>
        <w:pStyle w:val="ListParagraph"/>
        <w:numPr>
          <w:ilvl w:val="0"/>
          <w:numId w:val="19"/>
        </w:numPr>
        <w:spacing w:before="120"/>
        <w:rPr>
          <w:rFonts w:ascii="Times New Roman" w:hAnsi="Times New Roman" w:cs="Times New Roman"/>
          <w:lang w:eastAsia="tr-TR"/>
        </w:rPr>
      </w:pPr>
      <w:r w:rsidRPr="00F62748">
        <w:rPr>
          <w:rFonts w:ascii="Times New Roman" w:hAnsi="Times New Roman" w:cs="Times New Roman"/>
          <w:lang w:eastAsia="tr-TR"/>
        </w:rPr>
        <w:t xml:space="preserve">İşin bu şartlar dâhilinde tamamlanamayacağının anlaşılması durumunda ise artış yapılmaksızın hesabı genel hükümlere göre tasfiye edilir. Bu durumda, Yüklenicinin </w:t>
      </w:r>
      <w:r w:rsidR="00452E79" w:rsidRPr="00F62748">
        <w:rPr>
          <w:rFonts w:ascii="Times New Roman" w:hAnsi="Times New Roman" w:cs="Times New Roman"/>
          <w:lang w:eastAsia="tr-TR"/>
        </w:rPr>
        <w:t>S</w:t>
      </w:r>
      <w:r w:rsidRPr="00F62748">
        <w:rPr>
          <w:rFonts w:ascii="Times New Roman" w:hAnsi="Times New Roman" w:cs="Times New Roman"/>
          <w:lang w:eastAsia="tr-TR"/>
        </w:rPr>
        <w:t>özleşme bedeli tamamlanıncaya kadar işi teknik şartname ve sözleşme hükümlerine uygun olarak yerine getirmesi zorunludur.</w:t>
      </w:r>
    </w:p>
    <w:p w14:paraId="085EEA54" w14:textId="294281C3" w:rsidR="004E3AC2" w:rsidRPr="00F62748" w:rsidRDefault="004E3AC2" w:rsidP="00BD7C76">
      <w:pPr>
        <w:pStyle w:val="ListParagraph"/>
        <w:numPr>
          <w:ilvl w:val="0"/>
          <w:numId w:val="19"/>
        </w:numPr>
        <w:spacing w:before="120"/>
        <w:rPr>
          <w:rFonts w:ascii="Times New Roman" w:hAnsi="Times New Roman" w:cs="Times New Roman"/>
          <w:lang w:eastAsia="tr-TR"/>
        </w:rPr>
      </w:pPr>
      <w:r w:rsidRPr="00F62748">
        <w:rPr>
          <w:rFonts w:ascii="Times New Roman" w:hAnsi="Times New Roman" w:cs="Times New Roman"/>
          <w:lang w:eastAsia="tr-TR"/>
        </w:rPr>
        <w:t xml:space="preserve">Bu </w:t>
      </w:r>
      <w:r w:rsidR="00452E79" w:rsidRPr="00F62748">
        <w:rPr>
          <w:rFonts w:ascii="Times New Roman" w:hAnsi="Times New Roman" w:cs="Times New Roman"/>
          <w:lang w:eastAsia="tr-TR"/>
        </w:rPr>
        <w:t>S</w:t>
      </w:r>
      <w:r w:rsidRPr="00F62748">
        <w:rPr>
          <w:rFonts w:ascii="Times New Roman" w:hAnsi="Times New Roman" w:cs="Times New Roman"/>
          <w:lang w:eastAsia="tr-TR"/>
        </w:rPr>
        <w:t>özleşmeye konu alımda, 6550 sayılı Araştırma Altyapılarının Desteklenmesine Dair Kanunu kapsamındaki Araştırma Altyapıları Satın Alma ve İhale Yönetmeliğinin 60</w:t>
      </w:r>
      <w:r w:rsidR="00DD297C">
        <w:rPr>
          <w:rFonts w:ascii="Times New Roman" w:hAnsi="Times New Roman" w:cs="Times New Roman"/>
          <w:lang w:eastAsia="tr-TR"/>
        </w:rPr>
        <w:t xml:space="preserve"> ı</w:t>
      </w:r>
      <w:r w:rsidRPr="00F62748">
        <w:rPr>
          <w:rFonts w:ascii="Times New Roman" w:hAnsi="Times New Roman" w:cs="Times New Roman"/>
          <w:lang w:eastAsia="tr-TR"/>
        </w:rPr>
        <w:t>ncı maddesi çerçevesinde iş eksilişi yapılabilir. İş eksilişi durumunda iş miktarındaki eksilme kadar sözleşme bedeli düşürülebilir.</w:t>
      </w:r>
    </w:p>
    <w:p w14:paraId="3C505535" w14:textId="77777777" w:rsidR="005E7B66" w:rsidRPr="00F62748" w:rsidRDefault="005E7B66" w:rsidP="00BD7C76">
      <w:pPr>
        <w:pStyle w:val="Heading1"/>
      </w:pPr>
      <w:bookmarkStart w:id="6" w:name="_Ref457353378"/>
      <w:r w:rsidRPr="00F62748">
        <w:lastRenderedPageBreak/>
        <w:t>Sözleşmenin süresi ve iş-zaman planı</w:t>
      </w:r>
      <w:bookmarkEnd w:id="6"/>
    </w:p>
    <w:p w14:paraId="70E1B109" w14:textId="221625EA" w:rsidR="005E7B66" w:rsidRDefault="00F10438" w:rsidP="00BD7C76">
      <w:pPr>
        <w:pStyle w:val="ListParagraph"/>
        <w:numPr>
          <w:ilvl w:val="0"/>
          <w:numId w:val="5"/>
        </w:numPr>
        <w:spacing w:before="120"/>
        <w:rPr>
          <w:rFonts w:ascii="Times New Roman" w:hAnsi="Times New Roman" w:cs="Times New Roman"/>
        </w:rPr>
      </w:pPr>
      <w:r w:rsidRPr="00F62748">
        <w:rPr>
          <w:rFonts w:ascii="Times New Roman" w:hAnsi="Times New Roman" w:cs="Times New Roman"/>
        </w:rPr>
        <w:t>S</w:t>
      </w:r>
      <w:r w:rsidR="005E7B66" w:rsidRPr="00F62748">
        <w:rPr>
          <w:rFonts w:ascii="Times New Roman" w:hAnsi="Times New Roman" w:cs="Times New Roman"/>
        </w:rPr>
        <w:t xml:space="preserve">özleşme </w:t>
      </w:r>
      <w:r w:rsidRPr="00F62748">
        <w:rPr>
          <w:rFonts w:ascii="Times New Roman" w:hAnsi="Times New Roman" w:cs="Times New Roman"/>
        </w:rPr>
        <w:t xml:space="preserve">İmza </w:t>
      </w:r>
      <w:r w:rsidR="00452E79" w:rsidRPr="00F62748">
        <w:rPr>
          <w:rFonts w:ascii="Times New Roman" w:hAnsi="Times New Roman" w:cs="Times New Roman"/>
        </w:rPr>
        <w:t>T</w:t>
      </w:r>
      <w:r w:rsidRPr="00F62748">
        <w:rPr>
          <w:rFonts w:ascii="Times New Roman" w:hAnsi="Times New Roman" w:cs="Times New Roman"/>
        </w:rPr>
        <w:t>arihinde yürürlüğe</w:t>
      </w:r>
      <w:r w:rsidR="005E7B66" w:rsidRPr="00F62748">
        <w:rPr>
          <w:rFonts w:ascii="Times New Roman" w:hAnsi="Times New Roman" w:cs="Times New Roman"/>
        </w:rPr>
        <w:t xml:space="preserve"> girer</w:t>
      </w:r>
      <w:r w:rsidR="00452E79" w:rsidRPr="00F62748">
        <w:rPr>
          <w:rFonts w:ascii="Times New Roman" w:hAnsi="Times New Roman" w:cs="Times New Roman"/>
        </w:rPr>
        <w:t xml:space="preserve"> ve</w:t>
      </w:r>
      <w:r w:rsidR="005E7B66" w:rsidRPr="00F62748">
        <w:rPr>
          <w:rFonts w:ascii="Times New Roman" w:hAnsi="Times New Roman" w:cs="Times New Roman"/>
        </w:rPr>
        <w:t xml:space="preserve"> </w:t>
      </w:r>
      <w:r w:rsidR="0085525E">
        <w:rPr>
          <w:rFonts w:ascii="Times New Roman" w:hAnsi="Times New Roman" w:cs="Times New Roman"/>
        </w:rPr>
        <w:t>i</w:t>
      </w:r>
      <w:r w:rsidR="00452E79" w:rsidRPr="00F62748">
        <w:rPr>
          <w:rFonts w:ascii="Times New Roman" w:hAnsi="Times New Roman" w:cs="Times New Roman"/>
        </w:rPr>
        <w:t xml:space="preserve">mza </w:t>
      </w:r>
      <w:r w:rsidR="0085525E">
        <w:rPr>
          <w:rFonts w:ascii="Times New Roman" w:hAnsi="Times New Roman" w:cs="Times New Roman"/>
        </w:rPr>
        <w:t>t</w:t>
      </w:r>
      <w:r w:rsidR="00452E79" w:rsidRPr="00F62748">
        <w:rPr>
          <w:rFonts w:ascii="Times New Roman" w:hAnsi="Times New Roman" w:cs="Times New Roman"/>
        </w:rPr>
        <w:t xml:space="preserve">arihinden itibaren </w:t>
      </w:r>
      <w:sdt>
        <w:sdtPr>
          <w:rPr>
            <w:rFonts w:ascii="Times New Roman" w:hAnsi="Times New Roman" w:cs="Times New Roman"/>
          </w:rPr>
          <w:id w:val="-331531081"/>
          <w:text/>
        </w:sdtPr>
        <w:sdtEndPr/>
        <w:sdtContent>
          <w:r w:rsidR="0085525E">
            <w:rPr>
              <w:rFonts w:ascii="Times New Roman" w:hAnsi="Times New Roman" w:cs="Times New Roman"/>
            </w:rPr>
            <w:t>işin teslimine kadar</w:t>
          </w:r>
          <w:r w:rsidR="00A60AED">
            <w:rPr>
              <w:rFonts w:ascii="Times New Roman" w:hAnsi="Times New Roman" w:cs="Times New Roman"/>
            </w:rPr>
            <w:t xml:space="preserve"> </w:t>
          </w:r>
          <w:r w:rsidR="00D25CFA">
            <w:rPr>
              <w:rFonts w:ascii="Times New Roman" w:hAnsi="Times New Roman" w:cs="Times New Roman"/>
            </w:rPr>
            <w:t>veya 3</w:t>
          </w:r>
          <w:r w:rsidR="000907F6">
            <w:rPr>
              <w:rFonts w:ascii="Times New Roman" w:hAnsi="Times New Roman" w:cs="Times New Roman"/>
            </w:rPr>
            <w:t>0</w:t>
          </w:r>
          <w:r w:rsidR="00D25CFA">
            <w:rPr>
              <w:rFonts w:ascii="Times New Roman" w:hAnsi="Times New Roman" w:cs="Times New Roman"/>
            </w:rPr>
            <w:t>.</w:t>
          </w:r>
          <w:r w:rsidR="000907F6">
            <w:rPr>
              <w:rFonts w:ascii="Times New Roman" w:hAnsi="Times New Roman" w:cs="Times New Roman"/>
            </w:rPr>
            <w:t>09</w:t>
          </w:r>
          <w:r w:rsidR="00D25CFA">
            <w:rPr>
              <w:rFonts w:ascii="Times New Roman" w:hAnsi="Times New Roman" w:cs="Times New Roman"/>
            </w:rPr>
            <w:t>.202</w:t>
          </w:r>
          <w:r w:rsidR="000907F6">
            <w:rPr>
              <w:rFonts w:ascii="Times New Roman" w:hAnsi="Times New Roman" w:cs="Times New Roman"/>
            </w:rPr>
            <w:t>4</w:t>
          </w:r>
          <w:r w:rsidR="00D25CFA">
            <w:rPr>
              <w:rFonts w:ascii="Times New Roman" w:hAnsi="Times New Roman" w:cs="Times New Roman"/>
            </w:rPr>
            <w:t xml:space="preserve"> tarihine kadar</w:t>
          </w:r>
          <w:r w:rsidR="0085525E">
            <w:rPr>
              <w:rFonts w:ascii="Times New Roman" w:hAnsi="Times New Roman" w:cs="Times New Roman"/>
            </w:rPr>
            <w:t xml:space="preserve"> devam eder.</w:t>
          </w:r>
        </w:sdtContent>
      </w:sdt>
      <w:r w:rsidR="00452E79" w:rsidRPr="00F62748">
        <w:rPr>
          <w:rFonts w:ascii="Times New Roman" w:hAnsi="Times New Roman" w:cs="Times New Roman"/>
        </w:rPr>
        <w:t xml:space="preserve"> </w:t>
      </w:r>
    </w:p>
    <w:p w14:paraId="4845783E" w14:textId="417DB70F" w:rsidR="003C6DCF" w:rsidRPr="00634E9E" w:rsidRDefault="00526250" w:rsidP="00BD7C76">
      <w:pPr>
        <w:pStyle w:val="ListParagraph"/>
        <w:numPr>
          <w:ilvl w:val="0"/>
          <w:numId w:val="5"/>
        </w:numPr>
        <w:spacing w:before="120"/>
        <w:rPr>
          <w:rFonts w:ascii="Times New Roman" w:hAnsi="Times New Roman" w:cs="Times New Roman"/>
        </w:rPr>
      </w:pPr>
      <w:r>
        <w:rPr>
          <w:rFonts w:ascii="Times New Roman" w:hAnsi="Times New Roman" w:cs="Times New Roman"/>
        </w:rPr>
        <w:t xml:space="preserve">İdarenin siparişine </w:t>
      </w:r>
      <w:r w:rsidR="003C6DCF" w:rsidRPr="00634E9E">
        <w:rPr>
          <w:rFonts w:ascii="Times New Roman" w:hAnsi="Times New Roman" w:cs="Times New Roman"/>
        </w:rPr>
        <w:t xml:space="preserve">müteakip </w:t>
      </w:r>
      <w:r>
        <w:rPr>
          <w:rFonts w:ascii="Times New Roman" w:hAnsi="Times New Roman" w:cs="Times New Roman"/>
        </w:rPr>
        <w:t>talep edilen miktarda</w:t>
      </w:r>
      <w:r w:rsidR="003C6DCF" w:rsidRPr="00634E9E">
        <w:rPr>
          <w:rFonts w:ascii="Times New Roman" w:hAnsi="Times New Roman" w:cs="Times New Roman"/>
        </w:rPr>
        <w:t xml:space="preserve"> </w:t>
      </w:r>
      <w:r>
        <w:rPr>
          <w:rFonts w:ascii="Times New Roman" w:hAnsi="Times New Roman" w:cs="Times New Roman"/>
        </w:rPr>
        <w:t xml:space="preserve">mal teslimi </w:t>
      </w:r>
      <w:r w:rsidRPr="00634E9E">
        <w:rPr>
          <w:rFonts w:ascii="Times New Roman" w:hAnsi="Times New Roman" w:cs="Times New Roman"/>
        </w:rPr>
        <w:t>en geç</w:t>
      </w:r>
      <w:r>
        <w:rPr>
          <w:rFonts w:ascii="Times New Roman" w:hAnsi="Times New Roman" w:cs="Times New Roman"/>
        </w:rPr>
        <w:t xml:space="preserve"> ….. </w:t>
      </w:r>
      <w:r w:rsidRPr="00634E9E">
        <w:rPr>
          <w:rFonts w:ascii="Times New Roman" w:hAnsi="Times New Roman" w:cs="Times New Roman"/>
        </w:rPr>
        <w:t xml:space="preserve"> gün içerisinde</w:t>
      </w:r>
      <w:r>
        <w:rPr>
          <w:rFonts w:ascii="Times New Roman" w:hAnsi="Times New Roman" w:cs="Times New Roman"/>
        </w:rPr>
        <w:t xml:space="preserve"> yapılacaktır.</w:t>
      </w:r>
      <w:r w:rsidR="003C6DCF" w:rsidRPr="00634E9E">
        <w:rPr>
          <w:rFonts w:ascii="Times New Roman" w:hAnsi="Times New Roman" w:cs="Times New Roman"/>
        </w:rPr>
        <w:t xml:space="preserve"> </w:t>
      </w:r>
    </w:p>
    <w:p w14:paraId="07C92743" w14:textId="7E0AAFD0" w:rsidR="003C6DCF" w:rsidRPr="00634E9E" w:rsidRDefault="002F6CC1" w:rsidP="00BD7C76">
      <w:pPr>
        <w:pStyle w:val="ListParagraph"/>
        <w:numPr>
          <w:ilvl w:val="0"/>
          <w:numId w:val="5"/>
        </w:numPr>
        <w:spacing w:before="120"/>
        <w:rPr>
          <w:rFonts w:ascii="Times New Roman" w:hAnsi="Times New Roman" w:cs="Times New Roman"/>
        </w:rPr>
      </w:pPr>
      <w:r w:rsidRPr="00634E9E">
        <w:rPr>
          <w:rFonts w:ascii="Times New Roman" w:hAnsi="Times New Roman" w:cs="Times New Roman"/>
        </w:rPr>
        <w:t xml:space="preserve"> Mücbir sebep </w:t>
      </w:r>
      <w:r w:rsidR="001B5B75" w:rsidRPr="00634E9E">
        <w:rPr>
          <w:rFonts w:ascii="Times New Roman" w:hAnsi="Times New Roman" w:cs="Times New Roman"/>
        </w:rPr>
        <w:t>halleri</w:t>
      </w:r>
      <w:r w:rsidR="008C73A2" w:rsidRPr="00634E9E">
        <w:rPr>
          <w:rFonts w:ascii="Times New Roman" w:hAnsi="Times New Roman" w:cs="Times New Roman"/>
        </w:rPr>
        <w:t xml:space="preserve"> ve idareden kaynaklı sebepler </w:t>
      </w:r>
      <w:r w:rsidR="001B5B75" w:rsidRPr="00634E9E">
        <w:rPr>
          <w:rFonts w:ascii="Times New Roman" w:hAnsi="Times New Roman" w:cs="Times New Roman"/>
        </w:rPr>
        <w:t>hariç olmak üzere</w:t>
      </w:r>
      <w:r w:rsidR="003C6DCF" w:rsidRPr="00634E9E">
        <w:rPr>
          <w:rFonts w:ascii="Times New Roman" w:hAnsi="Times New Roman" w:cs="Times New Roman"/>
        </w:rPr>
        <w:t xml:space="preserve"> </w:t>
      </w:r>
      <w:r w:rsidR="00D25CFA">
        <w:rPr>
          <w:rFonts w:ascii="Times New Roman" w:hAnsi="Times New Roman" w:cs="Times New Roman"/>
        </w:rPr>
        <w:t>…..</w:t>
      </w:r>
      <w:r w:rsidR="001B5B75" w:rsidRPr="00634E9E">
        <w:rPr>
          <w:rFonts w:ascii="Times New Roman" w:hAnsi="Times New Roman" w:cs="Times New Roman"/>
        </w:rPr>
        <w:t xml:space="preserve"> gün içerisinde </w:t>
      </w:r>
      <w:r w:rsidR="00D25CFA">
        <w:rPr>
          <w:rFonts w:ascii="Times New Roman" w:hAnsi="Times New Roman" w:cs="Times New Roman"/>
        </w:rPr>
        <w:t>teslim</w:t>
      </w:r>
      <w:r w:rsidR="001B5B75" w:rsidRPr="00634E9E">
        <w:rPr>
          <w:rFonts w:ascii="Times New Roman" w:hAnsi="Times New Roman" w:cs="Times New Roman"/>
        </w:rPr>
        <w:t xml:space="preserve"> yapılmaması halinde 5’nci günü müteakip iş günü</w:t>
      </w:r>
      <w:r w:rsidR="00634E9E" w:rsidRPr="00634E9E">
        <w:rPr>
          <w:rFonts w:ascii="Times New Roman" w:hAnsi="Times New Roman" w:cs="Times New Roman"/>
        </w:rPr>
        <w:t xml:space="preserve"> işe başlama tarihi kabul edilir ve</w:t>
      </w:r>
      <w:r w:rsidR="001B5B75" w:rsidRPr="00634E9E">
        <w:rPr>
          <w:rFonts w:ascii="Times New Roman" w:hAnsi="Times New Roman" w:cs="Times New Roman"/>
        </w:rPr>
        <w:t xml:space="preserve"> teslim </w:t>
      </w:r>
      <w:r w:rsidR="008C73A2" w:rsidRPr="00634E9E">
        <w:rPr>
          <w:rFonts w:ascii="Times New Roman" w:hAnsi="Times New Roman" w:cs="Times New Roman"/>
        </w:rPr>
        <w:t>süresinde belirtilen gün sayısı işlemeye başlar.</w:t>
      </w:r>
      <w:r w:rsidR="001B5B75" w:rsidRPr="00634E9E">
        <w:rPr>
          <w:rFonts w:ascii="Times New Roman" w:hAnsi="Times New Roman" w:cs="Times New Roman"/>
        </w:rPr>
        <w:t xml:space="preserve"> </w:t>
      </w:r>
    </w:p>
    <w:p w14:paraId="1D519DDC" w14:textId="32DAB1D0" w:rsidR="005E7B66" w:rsidRPr="00F62748" w:rsidRDefault="00452E79" w:rsidP="00BD7C76">
      <w:pPr>
        <w:pStyle w:val="ListParagraph"/>
        <w:numPr>
          <w:ilvl w:val="0"/>
          <w:numId w:val="5"/>
        </w:numPr>
        <w:spacing w:before="120"/>
        <w:rPr>
          <w:rFonts w:ascii="Times New Roman" w:hAnsi="Times New Roman" w:cs="Times New Roman"/>
        </w:rPr>
      </w:pPr>
      <w:r w:rsidRPr="00F62748">
        <w:rPr>
          <w:rFonts w:ascii="Times New Roman" w:hAnsi="Times New Roman" w:cs="Times New Roman"/>
        </w:rPr>
        <w:t>İşlerin ifa süresine</w:t>
      </w:r>
      <w:r w:rsidR="005E7B66" w:rsidRPr="00F62748">
        <w:rPr>
          <w:rFonts w:ascii="Times New Roman" w:hAnsi="Times New Roman" w:cs="Times New Roman"/>
        </w:rPr>
        <w:t xml:space="preserve"> bağlı olarak </w:t>
      </w:r>
      <w:r w:rsidRPr="00F62748">
        <w:rPr>
          <w:rFonts w:ascii="Times New Roman" w:hAnsi="Times New Roman" w:cs="Times New Roman"/>
        </w:rPr>
        <w:t>S</w:t>
      </w:r>
      <w:r w:rsidR="005E7B66" w:rsidRPr="00F62748">
        <w:rPr>
          <w:rFonts w:ascii="Times New Roman" w:hAnsi="Times New Roman" w:cs="Times New Roman"/>
        </w:rPr>
        <w:t xml:space="preserve">özleşmeye konu olan işin adımları </w:t>
      </w:r>
      <w:sdt>
        <w:sdtPr>
          <w:rPr>
            <w:rFonts w:ascii="Times New Roman" w:hAnsi="Times New Roman" w:cs="Times New Roman"/>
          </w:rPr>
          <w:id w:val="-843473492"/>
          <w:text/>
        </w:sdtPr>
        <w:sdtEndPr/>
        <w:sdtContent>
          <w:r w:rsidRPr="00F62748">
            <w:rPr>
              <w:rFonts w:ascii="Times New Roman" w:hAnsi="Times New Roman" w:cs="Times New Roman"/>
            </w:rPr>
            <w:t>EK</w:t>
          </w:r>
          <w:r w:rsidR="00060083" w:rsidRPr="00F62748">
            <w:rPr>
              <w:rFonts w:ascii="Times New Roman" w:hAnsi="Times New Roman" w:cs="Times New Roman"/>
            </w:rPr>
            <w:t>-</w:t>
          </w:r>
          <w:r w:rsidRPr="00F62748">
            <w:rPr>
              <w:rFonts w:ascii="Times New Roman" w:hAnsi="Times New Roman" w:cs="Times New Roman"/>
            </w:rPr>
            <w:t xml:space="preserve">1 </w:t>
          </w:r>
          <w:r w:rsidR="005E7B66" w:rsidRPr="00F62748">
            <w:rPr>
              <w:rFonts w:ascii="Times New Roman" w:hAnsi="Times New Roman" w:cs="Times New Roman"/>
            </w:rPr>
            <w:t xml:space="preserve">Teknik Şartname </w:t>
          </w:r>
          <w:r w:rsidR="00B44D24" w:rsidRPr="00F62748">
            <w:rPr>
              <w:rFonts w:ascii="Times New Roman" w:hAnsi="Times New Roman" w:cs="Times New Roman"/>
            </w:rPr>
            <w:t>3.</w:t>
          </w:r>
          <w:r w:rsidR="005E7B66" w:rsidRPr="00F62748">
            <w:rPr>
              <w:rFonts w:ascii="Times New Roman" w:hAnsi="Times New Roman" w:cs="Times New Roman"/>
            </w:rPr>
            <w:t xml:space="preserve"> Bölümde verilmiştir.</w:t>
          </w:r>
        </w:sdtContent>
      </w:sdt>
      <w:r w:rsidR="005E7B66" w:rsidRPr="00F62748">
        <w:rPr>
          <w:rFonts w:ascii="Times New Roman" w:hAnsi="Times New Roman" w:cs="Times New Roman"/>
        </w:rPr>
        <w:t xml:space="preserve"> </w:t>
      </w:r>
    </w:p>
    <w:p w14:paraId="5F21B080" w14:textId="46C24CEE" w:rsidR="005E7B66" w:rsidRPr="00F62748" w:rsidRDefault="005E7B66" w:rsidP="00BD7C76">
      <w:pPr>
        <w:pStyle w:val="ListParagraph"/>
        <w:numPr>
          <w:ilvl w:val="0"/>
          <w:numId w:val="5"/>
        </w:numPr>
        <w:spacing w:before="120"/>
        <w:rPr>
          <w:rFonts w:ascii="Times New Roman" w:hAnsi="Times New Roman" w:cs="Times New Roman"/>
        </w:rPr>
      </w:pPr>
      <w:r w:rsidRPr="00F62748">
        <w:rPr>
          <w:rFonts w:ascii="Times New Roman" w:hAnsi="Times New Roman" w:cs="Times New Roman"/>
        </w:rPr>
        <w:t xml:space="preserve">Toplam </w:t>
      </w:r>
      <w:r w:rsidR="00452E79" w:rsidRPr="00F62748">
        <w:rPr>
          <w:rFonts w:ascii="Times New Roman" w:hAnsi="Times New Roman" w:cs="Times New Roman"/>
        </w:rPr>
        <w:t xml:space="preserve">ifa </w:t>
      </w:r>
      <w:r w:rsidRPr="00F62748">
        <w:rPr>
          <w:rFonts w:ascii="Times New Roman" w:hAnsi="Times New Roman" w:cs="Times New Roman"/>
        </w:rPr>
        <w:t>süre</w:t>
      </w:r>
      <w:r w:rsidR="00452E79" w:rsidRPr="00F62748">
        <w:rPr>
          <w:rFonts w:ascii="Times New Roman" w:hAnsi="Times New Roman" w:cs="Times New Roman"/>
        </w:rPr>
        <w:t>si</w:t>
      </w:r>
      <w:r w:rsidRPr="00F62748">
        <w:rPr>
          <w:rFonts w:ascii="Times New Roman" w:hAnsi="Times New Roman" w:cs="Times New Roman"/>
        </w:rPr>
        <w:t>n</w:t>
      </w:r>
      <w:r w:rsidR="00452E79" w:rsidRPr="00F62748">
        <w:rPr>
          <w:rFonts w:ascii="Times New Roman" w:hAnsi="Times New Roman" w:cs="Times New Roman"/>
        </w:rPr>
        <w:t>de</w:t>
      </w:r>
      <w:r w:rsidRPr="00F62748">
        <w:rPr>
          <w:rFonts w:ascii="Times New Roman" w:hAnsi="Times New Roman" w:cs="Times New Roman"/>
        </w:rPr>
        <w:t xml:space="preserve"> </w:t>
      </w:r>
      <w:r w:rsidR="00452E79" w:rsidRPr="00F62748">
        <w:rPr>
          <w:rFonts w:ascii="Times New Roman" w:hAnsi="Times New Roman" w:cs="Times New Roman"/>
        </w:rPr>
        <w:t xml:space="preserve">değişiklikler Tarafların yazılı mutabakatına tabidir. </w:t>
      </w:r>
    </w:p>
    <w:p w14:paraId="2A7D0574" w14:textId="182938B5" w:rsidR="005E7B66" w:rsidRPr="00F62748" w:rsidRDefault="005E7B66" w:rsidP="00BD7C76">
      <w:pPr>
        <w:pStyle w:val="ListParagraph"/>
        <w:numPr>
          <w:ilvl w:val="0"/>
          <w:numId w:val="5"/>
        </w:numPr>
        <w:spacing w:before="120"/>
        <w:rPr>
          <w:rFonts w:ascii="Times New Roman" w:hAnsi="Times New Roman" w:cs="Times New Roman"/>
        </w:rPr>
      </w:pPr>
      <w:r w:rsidRPr="00F62748">
        <w:rPr>
          <w:rFonts w:ascii="Times New Roman" w:hAnsi="Times New Roman" w:cs="Times New Roman"/>
        </w:rPr>
        <w:t>Mücbir sebepler (Doğal afetler, Kanuni grev, Genel salgın hastalık, Kısmi veya genel seferberlik) nedeniyle süre uzatımı verilebilir. Ancak mücbir sebebin yüklenicinin taahhüdün yerine getirilmesine engel nitelikte olması ve yetkili merciler tarafından</w:t>
      </w:r>
      <w:r w:rsidR="00D31582" w:rsidRPr="00F62748">
        <w:rPr>
          <w:rFonts w:ascii="Times New Roman" w:hAnsi="Times New Roman" w:cs="Times New Roman"/>
        </w:rPr>
        <w:t xml:space="preserve"> belgelendirilmesi zorunludur. </w:t>
      </w:r>
      <w:r w:rsidRPr="00F62748">
        <w:rPr>
          <w:rFonts w:ascii="Times New Roman" w:hAnsi="Times New Roman" w:cs="Times New Roman"/>
        </w:rPr>
        <w:t xml:space="preserve">Mücbir sebebin meydana geldiği tarihi izleyen yirmi gün içinde </w:t>
      </w:r>
      <w:r w:rsidR="00BB788C" w:rsidRPr="00F62748">
        <w:rPr>
          <w:rFonts w:ascii="Times New Roman" w:hAnsi="Times New Roman" w:cs="Times New Roman"/>
        </w:rPr>
        <w:t>Y</w:t>
      </w:r>
      <w:r w:rsidRPr="00F62748">
        <w:rPr>
          <w:rFonts w:ascii="Times New Roman" w:hAnsi="Times New Roman" w:cs="Times New Roman"/>
        </w:rPr>
        <w:t>üklenicinin İdareye yazılı olarak bildirimde bulunması gereklidir. Yüklenici tarafından zamanında yapılmayan başvurular dikkate alınmaz ve Yüklenici başvuru süresini geçirdikten sonra süre uzatımı isteğinde bulunamaz.</w:t>
      </w:r>
    </w:p>
    <w:p w14:paraId="1946FCA6" w14:textId="4251A58D" w:rsidR="005E7B66" w:rsidRPr="00F62748" w:rsidRDefault="005E7B66" w:rsidP="00BD7C76">
      <w:pPr>
        <w:pStyle w:val="ListParagraph"/>
        <w:numPr>
          <w:ilvl w:val="0"/>
          <w:numId w:val="5"/>
        </w:numPr>
        <w:spacing w:before="120"/>
        <w:rPr>
          <w:rFonts w:ascii="Times New Roman" w:hAnsi="Times New Roman" w:cs="Times New Roman"/>
        </w:rPr>
      </w:pPr>
      <w:r w:rsidRPr="00F62748">
        <w:rPr>
          <w:rFonts w:ascii="Times New Roman" w:hAnsi="Times New Roman" w:cs="Times New Roman"/>
        </w:rPr>
        <w:t xml:space="preserve">İdarenin </w:t>
      </w:r>
      <w:r w:rsidR="00452E79" w:rsidRPr="00F62748">
        <w:rPr>
          <w:rFonts w:ascii="Times New Roman" w:hAnsi="Times New Roman" w:cs="Times New Roman"/>
        </w:rPr>
        <w:t>S</w:t>
      </w:r>
      <w:r w:rsidRPr="00F62748">
        <w:rPr>
          <w:rFonts w:ascii="Times New Roman" w:hAnsi="Times New Roman" w:cs="Times New Roman"/>
        </w:rPr>
        <w:t xml:space="preserve">özleşmenin ifasına ilişkin yükümlülüklerini </w:t>
      </w:r>
      <w:r w:rsidR="00452E79" w:rsidRPr="00F62748">
        <w:rPr>
          <w:rFonts w:ascii="Times New Roman" w:hAnsi="Times New Roman" w:cs="Times New Roman"/>
        </w:rPr>
        <w:t>Y</w:t>
      </w:r>
      <w:r w:rsidRPr="00F62748">
        <w:rPr>
          <w:rFonts w:ascii="Times New Roman" w:hAnsi="Times New Roman" w:cs="Times New Roman"/>
        </w:rPr>
        <w:t xml:space="preserve">üklenicinin kusuru olmaksızın, öngörülen süreler içinde yerine getirememesi ve bu sebeple işin ifasına ilişkin gecikmelerin meydana gelmesi durumunda işin süresi </w:t>
      </w:r>
      <w:r w:rsidR="00994DB7" w:rsidRPr="00F62748">
        <w:rPr>
          <w:rFonts w:ascii="Times New Roman" w:hAnsi="Times New Roman" w:cs="Times New Roman"/>
        </w:rPr>
        <w:t>yaşanan gecikme süresi kadar</w:t>
      </w:r>
      <w:r w:rsidRPr="00F62748">
        <w:rPr>
          <w:rFonts w:ascii="Times New Roman" w:hAnsi="Times New Roman" w:cs="Times New Roman"/>
        </w:rPr>
        <w:t xml:space="preserve"> uzatılabilir ve Yükleniciye yazı ile bildirilir.</w:t>
      </w:r>
    </w:p>
    <w:p w14:paraId="5357270C" w14:textId="11D53D5C" w:rsidR="004E3AC2" w:rsidRDefault="004E3AC2" w:rsidP="00BD7C76">
      <w:pPr>
        <w:pStyle w:val="ListParagraph"/>
        <w:numPr>
          <w:ilvl w:val="0"/>
          <w:numId w:val="5"/>
        </w:numPr>
        <w:spacing w:before="120"/>
        <w:rPr>
          <w:rFonts w:ascii="Times New Roman" w:hAnsi="Times New Roman" w:cs="Times New Roman"/>
        </w:rPr>
      </w:pPr>
      <w:r w:rsidRPr="00F62748">
        <w:rPr>
          <w:rFonts w:ascii="Times New Roman" w:hAnsi="Times New Roman" w:cs="Times New Roman"/>
        </w:rPr>
        <w:t xml:space="preserve">İdareden yazılı onay alınmadan sözleşme konusu iş </w:t>
      </w:r>
      <w:r w:rsidR="00994DB7" w:rsidRPr="00F62748">
        <w:rPr>
          <w:rFonts w:ascii="Times New Roman" w:hAnsi="Times New Roman" w:cs="Times New Roman"/>
        </w:rPr>
        <w:t>üçüncü şahıslara</w:t>
      </w:r>
      <w:r w:rsidRPr="00F62748">
        <w:rPr>
          <w:rFonts w:ascii="Times New Roman" w:hAnsi="Times New Roman" w:cs="Times New Roman"/>
        </w:rPr>
        <w:t xml:space="preserve"> devredileme</w:t>
      </w:r>
      <w:r w:rsidR="00994DB7" w:rsidRPr="00F62748">
        <w:rPr>
          <w:rFonts w:ascii="Times New Roman" w:hAnsi="Times New Roman" w:cs="Times New Roman"/>
        </w:rPr>
        <w:t>z ve alt yüklenici çalıştırılamaz.</w:t>
      </w:r>
    </w:p>
    <w:p w14:paraId="0259DF14" w14:textId="1B47C3E0" w:rsidR="00AE684C" w:rsidRPr="00F62748" w:rsidRDefault="00AE684C" w:rsidP="00BD7C76">
      <w:pPr>
        <w:pStyle w:val="ListParagraph"/>
        <w:numPr>
          <w:ilvl w:val="0"/>
          <w:numId w:val="5"/>
        </w:numPr>
        <w:spacing w:before="120"/>
        <w:rPr>
          <w:rFonts w:ascii="Times New Roman" w:hAnsi="Times New Roman" w:cs="Times New Roman"/>
        </w:rPr>
      </w:pPr>
      <w:r>
        <w:rPr>
          <w:rFonts w:ascii="Times New Roman" w:hAnsi="Times New Roman" w:cs="Times New Roman"/>
        </w:rPr>
        <w:t>Sözleşmenin süresinin sona ermesinden sonra TARLA tarafından talep edilmesi halinde 3 (üç) ay süreyle hizmetin aynı şartlarda sürdürülecektir.</w:t>
      </w:r>
    </w:p>
    <w:p w14:paraId="5181E0C8" w14:textId="77777777" w:rsidR="005E7B66" w:rsidRPr="00F62748" w:rsidRDefault="005E7B66" w:rsidP="00BD7C76">
      <w:pPr>
        <w:pStyle w:val="Heading1"/>
      </w:pPr>
      <w:r w:rsidRPr="00F62748">
        <w:t>Teslim, muayene ve kabul işlemlerine ilişkin şartlar</w:t>
      </w:r>
    </w:p>
    <w:p w14:paraId="7E99484C" w14:textId="77777777" w:rsidR="005E7B66" w:rsidRPr="00F62748" w:rsidRDefault="005E7B66" w:rsidP="00BD7C76">
      <w:pPr>
        <w:pStyle w:val="ListParagraph"/>
        <w:numPr>
          <w:ilvl w:val="0"/>
          <w:numId w:val="6"/>
        </w:numPr>
        <w:spacing w:before="120"/>
        <w:rPr>
          <w:rFonts w:ascii="Times New Roman" w:hAnsi="Times New Roman" w:cs="Times New Roman"/>
        </w:rPr>
      </w:pPr>
      <w:r w:rsidRPr="00F62748">
        <w:rPr>
          <w:rFonts w:ascii="Times New Roman" w:hAnsi="Times New Roman" w:cs="Times New Roman"/>
        </w:rPr>
        <w:t xml:space="preserve">Sözleşmeye konu işin teslim yeri ve şekli teknik şartnamede belirtildiği gibidir. </w:t>
      </w:r>
    </w:p>
    <w:p w14:paraId="3607A351" w14:textId="03F9F656" w:rsidR="00994DB7" w:rsidRPr="00F62748" w:rsidRDefault="00994DB7" w:rsidP="00BD7C76">
      <w:pPr>
        <w:pStyle w:val="ListParagraph"/>
        <w:numPr>
          <w:ilvl w:val="0"/>
          <w:numId w:val="6"/>
        </w:numPr>
        <w:spacing w:before="120"/>
        <w:rPr>
          <w:rFonts w:ascii="Times New Roman" w:hAnsi="Times New Roman" w:cs="Times New Roman"/>
        </w:rPr>
      </w:pPr>
      <w:r w:rsidRPr="00F62748">
        <w:rPr>
          <w:rFonts w:ascii="Times New Roman" w:hAnsi="Times New Roman" w:cs="Times New Roman"/>
          <w:b/>
          <w:bCs/>
        </w:rPr>
        <w:t>Kesin Kabul:</w:t>
      </w:r>
      <w:r w:rsidRPr="00F62748">
        <w:rPr>
          <w:rFonts w:ascii="Times New Roman" w:hAnsi="Times New Roman" w:cs="Times New Roman"/>
        </w:rPr>
        <w:t xml:space="preserve"> Sözleşme konusu işlerin tümü tamamlandığında, Yüklenici tüm işlerin tamamlandığına dair raporu İdare yetkilisine sunar. Yetkilinin de içerisinde bulunduğu kabul komisyonu raporu inceler ve İdareye sonucu bildirir.</w:t>
      </w:r>
    </w:p>
    <w:p w14:paraId="583053D8" w14:textId="4EA731E5" w:rsidR="005E7B66" w:rsidRPr="00F62748" w:rsidRDefault="005E7B66" w:rsidP="00BD7C76">
      <w:pPr>
        <w:pStyle w:val="ListParagraph"/>
        <w:numPr>
          <w:ilvl w:val="0"/>
          <w:numId w:val="6"/>
        </w:numPr>
        <w:spacing w:before="120"/>
        <w:rPr>
          <w:rFonts w:ascii="Times New Roman" w:hAnsi="Times New Roman" w:cs="Times New Roman"/>
        </w:rPr>
      </w:pPr>
      <w:r w:rsidRPr="00F62748">
        <w:rPr>
          <w:rFonts w:ascii="Times New Roman" w:hAnsi="Times New Roman" w:cs="Times New Roman"/>
        </w:rPr>
        <w:t>Herhangi bir iş paketinin</w:t>
      </w:r>
      <w:r w:rsidR="00994DB7" w:rsidRPr="00F62748">
        <w:rPr>
          <w:rFonts w:ascii="Times New Roman" w:hAnsi="Times New Roman" w:cs="Times New Roman"/>
        </w:rPr>
        <w:t>/işlerin tamamının</w:t>
      </w:r>
      <w:r w:rsidRPr="00F62748">
        <w:rPr>
          <w:rFonts w:ascii="Times New Roman" w:hAnsi="Times New Roman" w:cs="Times New Roman"/>
        </w:rPr>
        <w:t xml:space="preserve"> tamamlanmasının ardından, kabul </w:t>
      </w:r>
      <w:r w:rsidR="00994DB7" w:rsidRPr="00F62748">
        <w:rPr>
          <w:rFonts w:ascii="Times New Roman" w:hAnsi="Times New Roman" w:cs="Times New Roman"/>
        </w:rPr>
        <w:t>heyetinin</w:t>
      </w:r>
      <w:r w:rsidRPr="00F62748">
        <w:rPr>
          <w:rFonts w:ascii="Times New Roman" w:hAnsi="Times New Roman" w:cs="Times New Roman"/>
        </w:rPr>
        <w:t xml:space="preserve"> hazırladığı olumlu değerlendirme raporuna müteakip </w:t>
      </w:r>
      <w:r w:rsidR="00B44D24" w:rsidRPr="00F62748">
        <w:rPr>
          <w:rFonts w:ascii="Times New Roman" w:hAnsi="Times New Roman" w:cs="Times New Roman"/>
        </w:rPr>
        <w:fldChar w:fldCharType="begin"/>
      </w:r>
      <w:r w:rsidR="00B44D24" w:rsidRPr="00F62748">
        <w:rPr>
          <w:rFonts w:ascii="Times New Roman" w:hAnsi="Times New Roman" w:cs="Times New Roman"/>
        </w:rPr>
        <w:instrText xml:space="preserve"> REF _Ref459074292 \r \h </w:instrText>
      </w:r>
      <w:r w:rsidR="00F62748">
        <w:rPr>
          <w:rFonts w:ascii="Times New Roman" w:hAnsi="Times New Roman" w:cs="Times New Roman"/>
        </w:rPr>
        <w:instrText xml:space="preserve"> \* MERGEFORMAT </w:instrText>
      </w:r>
      <w:r w:rsidR="00B44D24" w:rsidRPr="00F62748">
        <w:rPr>
          <w:rFonts w:ascii="Times New Roman" w:hAnsi="Times New Roman" w:cs="Times New Roman"/>
        </w:rPr>
      </w:r>
      <w:r w:rsidR="00B44D24" w:rsidRPr="00F62748">
        <w:rPr>
          <w:rFonts w:ascii="Times New Roman" w:hAnsi="Times New Roman" w:cs="Times New Roman"/>
        </w:rPr>
        <w:fldChar w:fldCharType="separate"/>
      </w:r>
      <w:r w:rsidR="00595C4C">
        <w:rPr>
          <w:rFonts w:ascii="Times New Roman" w:hAnsi="Times New Roman" w:cs="Times New Roman"/>
        </w:rPr>
        <w:t xml:space="preserve">§ Madde 10 </w:t>
      </w:r>
      <w:r w:rsidR="00B44D24" w:rsidRPr="00F62748">
        <w:rPr>
          <w:rFonts w:ascii="Times New Roman" w:hAnsi="Times New Roman" w:cs="Times New Roman"/>
        </w:rPr>
        <w:fldChar w:fldCharType="end"/>
      </w:r>
      <w:r w:rsidRPr="00F62748">
        <w:rPr>
          <w:rFonts w:ascii="Times New Roman" w:hAnsi="Times New Roman" w:cs="Times New Roman"/>
        </w:rPr>
        <w:t>ile verilen ödeme planı uygulanır.</w:t>
      </w:r>
    </w:p>
    <w:p w14:paraId="510D7AF5" w14:textId="21156265" w:rsidR="005E7B66" w:rsidRPr="00F62748" w:rsidRDefault="005E7B66" w:rsidP="00BD7C76">
      <w:pPr>
        <w:pStyle w:val="ListParagraph"/>
        <w:keepLines w:val="0"/>
        <w:widowControl w:val="0"/>
        <w:numPr>
          <w:ilvl w:val="0"/>
          <w:numId w:val="6"/>
        </w:numPr>
        <w:spacing w:before="120"/>
        <w:rPr>
          <w:rFonts w:ascii="Times New Roman" w:hAnsi="Times New Roman" w:cs="Times New Roman"/>
        </w:rPr>
      </w:pPr>
      <w:r w:rsidRPr="00F62748">
        <w:rPr>
          <w:rFonts w:ascii="Times New Roman" w:hAnsi="Times New Roman" w:cs="Times New Roman"/>
        </w:rPr>
        <w:t xml:space="preserve">Herhangi bir iş paketinin </w:t>
      </w:r>
      <w:r w:rsidR="00994DB7" w:rsidRPr="00F62748">
        <w:rPr>
          <w:rFonts w:ascii="Times New Roman" w:hAnsi="Times New Roman" w:cs="Times New Roman"/>
        </w:rPr>
        <w:t xml:space="preserve">Sözleşme ve eklerine uygun olmadığı tespit edilirse, </w:t>
      </w:r>
      <w:r w:rsidRPr="00F62748">
        <w:rPr>
          <w:rFonts w:ascii="Times New Roman" w:hAnsi="Times New Roman" w:cs="Times New Roman"/>
        </w:rPr>
        <w:t xml:space="preserve">kabul </w:t>
      </w:r>
      <w:r w:rsidR="00994DB7" w:rsidRPr="00F62748">
        <w:rPr>
          <w:rFonts w:ascii="Times New Roman" w:hAnsi="Times New Roman" w:cs="Times New Roman"/>
        </w:rPr>
        <w:t>heyetinin</w:t>
      </w:r>
      <w:r w:rsidRPr="00F62748">
        <w:rPr>
          <w:rFonts w:ascii="Times New Roman" w:hAnsi="Times New Roman" w:cs="Times New Roman"/>
        </w:rPr>
        <w:t xml:space="preserve"> olumsuz raporuna müteakip, </w:t>
      </w:r>
      <w:r w:rsidR="00994DB7" w:rsidRPr="00F62748">
        <w:rPr>
          <w:rFonts w:ascii="Times New Roman" w:hAnsi="Times New Roman" w:cs="Times New Roman"/>
        </w:rPr>
        <w:t>Y</w:t>
      </w:r>
      <w:r w:rsidRPr="00F62748">
        <w:rPr>
          <w:rFonts w:ascii="Times New Roman" w:hAnsi="Times New Roman" w:cs="Times New Roman"/>
        </w:rPr>
        <w:t xml:space="preserve">ükleniciye eksiklikleri tamamlaması için </w:t>
      </w:r>
      <w:r w:rsidR="006A56A6" w:rsidRPr="00F62748">
        <w:rPr>
          <w:rFonts w:ascii="Times New Roman" w:hAnsi="Times New Roman" w:cs="Times New Roman"/>
        </w:rPr>
        <w:t xml:space="preserve">yazılı olarak </w:t>
      </w:r>
      <w:r w:rsidRPr="00F62748">
        <w:rPr>
          <w:rFonts w:ascii="Times New Roman" w:hAnsi="Times New Roman" w:cs="Times New Roman"/>
        </w:rPr>
        <w:t xml:space="preserve">en az on gün süreli </w:t>
      </w:r>
      <w:r w:rsidR="006A56A6" w:rsidRPr="00F62748">
        <w:rPr>
          <w:rFonts w:ascii="Times New Roman" w:hAnsi="Times New Roman" w:cs="Times New Roman"/>
        </w:rPr>
        <w:t>ek süre verilir</w:t>
      </w:r>
      <w:r w:rsidRPr="00F62748">
        <w:rPr>
          <w:rFonts w:ascii="Times New Roman" w:hAnsi="Times New Roman" w:cs="Times New Roman"/>
        </w:rPr>
        <w:t xml:space="preserve"> ve </w:t>
      </w:r>
      <w:r w:rsidR="002B5B22" w:rsidRPr="00F62748">
        <w:rPr>
          <w:rFonts w:ascii="Times New Roman" w:hAnsi="Times New Roman" w:cs="Times New Roman"/>
        </w:rPr>
        <w:fldChar w:fldCharType="begin"/>
      </w:r>
      <w:r w:rsidR="002B5B22" w:rsidRPr="00F62748">
        <w:rPr>
          <w:rFonts w:ascii="Times New Roman" w:hAnsi="Times New Roman" w:cs="Times New Roman"/>
        </w:rPr>
        <w:instrText xml:space="preserve">REF _Ref458645586 \n \h \* MERGEFORMAT </w:instrText>
      </w:r>
      <w:r w:rsidR="002B5B22" w:rsidRPr="00F62748">
        <w:rPr>
          <w:rFonts w:ascii="Times New Roman" w:hAnsi="Times New Roman" w:cs="Times New Roman"/>
        </w:rPr>
      </w:r>
      <w:r w:rsidR="002B5B22" w:rsidRPr="00F62748">
        <w:rPr>
          <w:rFonts w:ascii="Times New Roman" w:hAnsi="Times New Roman" w:cs="Times New Roman"/>
        </w:rPr>
        <w:fldChar w:fldCharType="separate"/>
      </w:r>
      <w:r w:rsidR="00595C4C">
        <w:rPr>
          <w:rFonts w:ascii="Times New Roman" w:hAnsi="Times New Roman" w:cs="Times New Roman"/>
        </w:rPr>
        <w:t xml:space="preserve">§ Madde 14 </w:t>
      </w:r>
      <w:r w:rsidR="002B5B22" w:rsidRPr="00F62748">
        <w:rPr>
          <w:rFonts w:ascii="Times New Roman" w:hAnsi="Times New Roman" w:cs="Times New Roman"/>
        </w:rPr>
        <w:fldChar w:fldCharType="end"/>
      </w:r>
      <w:r w:rsidRPr="00F62748">
        <w:rPr>
          <w:rFonts w:ascii="Times New Roman" w:hAnsi="Times New Roman" w:cs="Times New Roman"/>
        </w:rPr>
        <w:t>‘</w:t>
      </w:r>
      <w:r w:rsidR="00B44D24" w:rsidRPr="00F62748">
        <w:rPr>
          <w:rFonts w:ascii="Times New Roman" w:hAnsi="Times New Roman" w:cs="Times New Roman"/>
        </w:rPr>
        <w:t>ü</w:t>
      </w:r>
      <w:r w:rsidRPr="00F62748">
        <w:rPr>
          <w:rFonts w:ascii="Times New Roman" w:hAnsi="Times New Roman" w:cs="Times New Roman"/>
        </w:rPr>
        <w:t xml:space="preserve">n ilgili fıkrasında belirtilen oranda gecikme cezası uygulanır. </w:t>
      </w:r>
      <w:r w:rsidR="006A56A6" w:rsidRPr="00F62748">
        <w:rPr>
          <w:rFonts w:ascii="Times New Roman" w:hAnsi="Times New Roman" w:cs="Times New Roman"/>
        </w:rPr>
        <w:t>Y</w:t>
      </w:r>
      <w:r w:rsidRPr="00F62748">
        <w:rPr>
          <w:rFonts w:ascii="Times New Roman" w:hAnsi="Times New Roman" w:cs="Times New Roman"/>
        </w:rPr>
        <w:t xml:space="preserve">üklenicinin işi </w:t>
      </w:r>
      <w:r w:rsidR="006A56A6" w:rsidRPr="00F62748">
        <w:rPr>
          <w:rFonts w:ascii="Times New Roman" w:hAnsi="Times New Roman" w:cs="Times New Roman"/>
        </w:rPr>
        <w:t xml:space="preserve">belirtilen süre içinde </w:t>
      </w:r>
      <w:r w:rsidRPr="00F62748">
        <w:rPr>
          <w:rFonts w:ascii="Times New Roman" w:hAnsi="Times New Roman" w:cs="Times New Roman"/>
        </w:rPr>
        <w:t xml:space="preserve">teknik şartnameye uygun </w:t>
      </w:r>
      <w:r w:rsidR="006A56A6" w:rsidRPr="00F62748">
        <w:rPr>
          <w:rFonts w:ascii="Times New Roman" w:hAnsi="Times New Roman" w:cs="Times New Roman"/>
        </w:rPr>
        <w:t xml:space="preserve">hale getirememesi durumunda, </w:t>
      </w:r>
      <w:r w:rsidR="00B44D24" w:rsidRPr="00F62748">
        <w:rPr>
          <w:rFonts w:ascii="Times New Roman" w:hAnsi="Times New Roman" w:cs="Times New Roman"/>
        </w:rPr>
        <w:fldChar w:fldCharType="begin"/>
      </w:r>
      <w:r w:rsidR="00B44D24" w:rsidRPr="00F62748">
        <w:rPr>
          <w:rFonts w:ascii="Times New Roman" w:hAnsi="Times New Roman" w:cs="Times New Roman"/>
        </w:rPr>
        <w:instrText xml:space="preserve"> REF _Ref459074704 \r \h </w:instrText>
      </w:r>
      <w:r w:rsidR="00F62748">
        <w:rPr>
          <w:rFonts w:ascii="Times New Roman" w:hAnsi="Times New Roman" w:cs="Times New Roman"/>
        </w:rPr>
        <w:instrText xml:space="preserve"> \* MERGEFORMAT </w:instrText>
      </w:r>
      <w:r w:rsidR="00B44D24" w:rsidRPr="00F62748">
        <w:rPr>
          <w:rFonts w:ascii="Times New Roman" w:hAnsi="Times New Roman" w:cs="Times New Roman"/>
        </w:rPr>
      </w:r>
      <w:r w:rsidR="00B44D24" w:rsidRPr="00F62748">
        <w:rPr>
          <w:rFonts w:ascii="Times New Roman" w:hAnsi="Times New Roman" w:cs="Times New Roman"/>
        </w:rPr>
        <w:fldChar w:fldCharType="separate"/>
      </w:r>
      <w:r w:rsidR="00595C4C">
        <w:rPr>
          <w:rFonts w:ascii="Times New Roman" w:hAnsi="Times New Roman" w:cs="Times New Roman"/>
        </w:rPr>
        <w:t xml:space="preserve">§ Madde 13 </w:t>
      </w:r>
      <w:r w:rsidR="00B44D24" w:rsidRPr="00F62748">
        <w:rPr>
          <w:rFonts w:ascii="Times New Roman" w:hAnsi="Times New Roman" w:cs="Times New Roman"/>
        </w:rPr>
        <w:fldChar w:fldCharType="end"/>
      </w:r>
      <w:r w:rsidRPr="00F62748">
        <w:rPr>
          <w:rFonts w:ascii="Times New Roman" w:hAnsi="Times New Roman" w:cs="Times New Roman"/>
        </w:rPr>
        <w:t xml:space="preserve">ile </w:t>
      </w:r>
      <w:r w:rsidR="006A56A6" w:rsidRPr="00F62748">
        <w:rPr>
          <w:rFonts w:ascii="Times New Roman" w:hAnsi="Times New Roman" w:cs="Times New Roman"/>
        </w:rPr>
        <w:t>düzenlenen haklı</w:t>
      </w:r>
      <w:r w:rsidRPr="00F62748">
        <w:rPr>
          <w:rFonts w:ascii="Times New Roman" w:hAnsi="Times New Roman" w:cs="Times New Roman"/>
        </w:rPr>
        <w:t xml:space="preserve"> fesih süreci başlatılır.</w:t>
      </w:r>
    </w:p>
    <w:p w14:paraId="0D32DBA7" w14:textId="77777777" w:rsidR="005E7B66" w:rsidRPr="00F62748" w:rsidRDefault="005E7B66" w:rsidP="00BD7C76">
      <w:pPr>
        <w:pStyle w:val="Heading1"/>
      </w:pPr>
      <w:bookmarkStart w:id="7" w:name="_Ref459074292"/>
      <w:r w:rsidRPr="00F62748">
        <w:t>Ödeme şekli ve ödeme koşulları</w:t>
      </w:r>
      <w:bookmarkEnd w:id="7"/>
    </w:p>
    <w:p w14:paraId="7321568E" w14:textId="79B98683" w:rsidR="005E7B66" w:rsidRPr="00DD297C" w:rsidRDefault="005E7B66" w:rsidP="00BD7C76">
      <w:pPr>
        <w:pStyle w:val="ListParagraph"/>
        <w:keepLines w:val="0"/>
        <w:widowControl w:val="0"/>
        <w:numPr>
          <w:ilvl w:val="0"/>
          <w:numId w:val="7"/>
        </w:numPr>
        <w:spacing w:before="120"/>
        <w:rPr>
          <w:rFonts w:ascii="Times New Roman" w:hAnsi="Times New Roman" w:cs="Times New Roman"/>
        </w:rPr>
      </w:pPr>
      <w:r w:rsidRPr="006F16E8">
        <w:rPr>
          <w:rFonts w:ascii="Times New Roman" w:hAnsi="Times New Roman" w:cs="Times New Roman"/>
        </w:rPr>
        <w:t xml:space="preserve">Sözleşme </w:t>
      </w:r>
      <w:r w:rsidR="006A56A6" w:rsidRPr="006F16E8">
        <w:rPr>
          <w:rFonts w:ascii="Times New Roman" w:hAnsi="Times New Roman" w:cs="Times New Roman"/>
        </w:rPr>
        <w:t>B</w:t>
      </w:r>
      <w:r w:rsidRPr="00DD297C">
        <w:rPr>
          <w:rFonts w:ascii="Times New Roman" w:hAnsi="Times New Roman" w:cs="Times New Roman"/>
        </w:rPr>
        <w:t xml:space="preserve">edelinin ödeme şekli </w:t>
      </w:r>
      <w:r w:rsidR="00CF7013" w:rsidRPr="00DD297C">
        <w:rPr>
          <w:rFonts w:ascii="Times New Roman" w:hAnsi="Times New Roman" w:cs="Times New Roman"/>
        </w:rPr>
        <w:t>yapılan her alımının sonrası</w:t>
      </w:r>
      <w:r w:rsidR="00FA57F4">
        <w:rPr>
          <w:rFonts w:ascii="Times New Roman" w:hAnsi="Times New Roman" w:cs="Times New Roman"/>
        </w:rPr>
        <w:t>,</w:t>
      </w:r>
      <w:r w:rsidR="00CF7013" w:rsidRPr="00DD297C">
        <w:rPr>
          <w:rFonts w:ascii="Times New Roman" w:hAnsi="Times New Roman" w:cs="Times New Roman"/>
        </w:rPr>
        <w:t xml:space="preserve"> </w:t>
      </w:r>
      <w:r w:rsidR="000907F6">
        <w:rPr>
          <w:rFonts w:ascii="Times New Roman" w:hAnsi="Times New Roman" w:cs="Times New Roman"/>
        </w:rPr>
        <w:t>hizmet</w:t>
      </w:r>
      <w:r w:rsidR="00FA57F4">
        <w:rPr>
          <w:rFonts w:ascii="Times New Roman" w:hAnsi="Times New Roman" w:cs="Times New Roman"/>
        </w:rPr>
        <w:t xml:space="preserve"> tesliminin</w:t>
      </w:r>
      <w:r w:rsidR="005F1C50">
        <w:rPr>
          <w:rFonts w:ascii="Times New Roman" w:hAnsi="Times New Roman" w:cs="Times New Roman"/>
        </w:rPr>
        <w:t xml:space="preserve"> belirlenen</w:t>
      </w:r>
      <w:r w:rsidRPr="006F16E8">
        <w:rPr>
          <w:rFonts w:ascii="Times New Roman" w:hAnsi="Times New Roman" w:cs="Times New Roman"/>
        </w:rPr>
        <w:t xml:space="preserve"> idari sorumlunun da dahil olduğu komisyonca onaylanması</w:t>
      </w:r>
      <w:r w:rsidR="006A56A6" w:rsidRPr="00DD297C">
        <w:rPr>
          <w:rFonts w:ascii="Times New Roman" w:hAnsi="Times New Roman" w:cs="Times New Roman"/>
        </w:rPr>
        <w:t xml:space="preserve"> ve Yüklenici tarafından kesilecek faturanın teslimini müteakip </w:t>
      </w:r>
      <w:r w:rsidR="00B44D24" w:rsidRPr="00DD297C">
        <w:rPr>
          <w:rFonts w:ascii="Times New Roman" w:hAnsi="Times New Roman" w:cs="Times New Roman"/>
        </w:rPr>
        <w:t>30 (otuz)</w:t>
      </w:r>
      <w:r w:rsidR="006A56A6" w:rsidRPr="00DD297C">
        <w:rPr>
          <w:rFonts w:ascii="Times New Roman" w:hAnsi="Times New Roman" w:cs="Times New Roman"/>
        </w:rPr>
        <w:t xml:space="preserve"> gün içinde</w:t>
      </w:r>
      <w:r w:rsidRPr="00DD297C">
        <w:rPr>
          <w:rFonts w:ascii="Times New Roman" w:hAnsi="Times New Roman" w:cs="Times New Roman"/>
        </w:rPr>
        <w:t xml:space="preserve"> ödeme yapılır.</w:t>
      </w:r>
    </w:p>
    <w:p w14:paraId="7902AECE" w14:textId="7F8DB32F" w:rsidR="006A56A6" w:rsidRPr="006F16E8" w:rsidRDefault="00410DA9" w:rsidP="00BD7C76">
      <w:pPr>
        <w:pStyle w:val="ListParagraph"/>
        <w:numPr>
          <w:ilvl w:val="0"/>
          <w:numId w:val="7"/>
        </w:numPr>
        <w:spacing w:before="120"/>
        <w:rPr>
          <w:rFonts w:ascii="Times New Roman" w:hAnsi="Times New Roman" w:cs="Times New Roman"/>
        </w:rPr>
      </w:pPr>
      <w:r w:rsidRPr="00DD297C">
        <w:rPr>
          <w:rFonts w:ascii="Times New Roman" w:hAnsi="Times New Roman" w:cs="Times New Roman"/>
        </w:rPr>
        <w:t xml:space="preserve">Herhangi bir iş paketi kabulden geçmeden, bir sonraki iş paketinin ifasına başlanmaz ve herhangi bir ödeme yapılmaz. </w:t>
      </w:r>
    </w:p>
    <w:p w14:paraId="6AD6857D" w14:textId="77777777" w:rsidR="005E7B66" w:rsidRPr="00F62748" w:rsidRDefault="005E7B66" w:rsidP="00BD7C76">
      <w:pPr>
        <w:pStyle w:val="Heading1"/>
      </w:pPr>
      <w:r w:rsidRPr="00F62748">
        <w:lastRenderedPageBreak/>
        <w:t>Tarafların Yükümlülükleri</w:t>
      </w:r>
    </w:p>
    <w:p w14:paraId="42CBE9D9" w14:textId="77777777" w:rsidR="005E7B66" w:rsidRPr="00F62748" w:rsidRDefault="005E7B66" w:rsidP="00BD7C76">
      <w:pPr>
        <w:pStyle w:val="ListParagraph"/>
        <w:numPr>
          <w:ilvl w:val="0"/>
          <w:numId w:val="8"/>
        </w:numPr>
        <w:spacing w:before="120"/>
        <w:rPr>
          <w:rFonts w:ascii="Times New Roman" w:hAnsi="Times New Roman" w:cs="Times New Roman"/>
        </w:rPr>
      </w:pPr>
      <w:r w:rsidRPr="00F62748">
        <w:rPr>
          <w:rFonts w:ascii="Times New Roman" w:hAnsi="Times New Roman" w:cs="Times New Roman"/>
        </w:rPr>
        <w:t xml:space="preserve">Yüklenici, teknik şartnamede ayrıntısı verilen işi belirlenen süre, miktar ve bedel dahilinde gerçekleştirmeyi ve oluşabilecek kusurları sözleşme ve eklerinin hükümlerine uygun olarak gidermeyi kabul ve taahhüt eder.  </w:t>
      </w:r>
    </w:p>
    <w:p w14:paraId="23D6F0CB" w14:textId="7DDBCDF0" w:rsidR="005E7B66" w:rsidRPr="00F62748" w:rsidRDefault="005E7B66" w:rsidP="00BD7C76">
      <w:pPr>
        <w:pStyle w:val="ListParagraph"/>
        <w:numPr>
          <w:ilvl w:val="0"/>
          <w:numId w:val="8"/>
        </w:numPr>
        <w:spacing w:before="120"/>
        <w:rPr>
          <w:rFonts w:ascii="Times New Roman" w:hAnsi="Times New Roman" w:cs="Times New Roman"/>
        </w:rPr>
      </w:pPr>
      <w:r w:rsidRPr="00F62748">
        <w:rPr>
          <w:rFonts w:ascii="Times New Roman" w:hAnsi="Times New Roman" w:cs="Times New Roman"/>
        </w:rPr>
        <w:t xml:space="preserve">Yüklenici, Sözleşme kapsamındaki yükümlülüklerini yerine getirirken ve Hizmetleri ifa ederken genel kabul görmüş teknik ve uygulamalara uygun azami itinayı gösterecek, ekonomi ilkeleriyle hareket edecek, sağlıklı yönetim ve ileri teknoloji ile birlikte güvenilir ve etkin malzeme, teçhizat, makine ve yöntemler kullanacaktır. </w:t>
      </w:r>
    </w:p>
    <w:p w14:paraId="07E04FC0" w14:textId="77777777" w:rsidR="005E7B66" w:rsidRPr="00F62748" w:rsidRDefault="005E7B66" w:rsidP="00BD7C76">
      <w:pPr>
        <w:pStyle w:val="ListParagraph"/>
        <w:numPr>
          <w:ilvl w:val="0"/>
          <w:numId w:val="8"/>
        </w:numPr>
        <w:spacing w:before="120"/>
        <w:rPr>
          <w:rFonts w:ascii="Times New Roman" w:hAnsi="Times New Roman" w:cs="Times New Roman"/>
        </w:rPr>
      </w:pPr>
      <w:r w:rsidRPr="00F62748">
        <w:rPr>
          <w:rFonts w:ascii="Times New Roman" w:hAnsi="Times New Roman" w:cs="Times New Roman"/>
        </w:rPr>
        <w:t>Yüklenici veya yüklenici personeli, alt yüklenici ile bunların personeli, doğrudan ya da dolaylı olarak Sözleşme kapsamında kendilerine verilmiş bulunan işler ile çıkar çelişkisi yaratabilecek herhangi bir ticari veya mesleki faaliyete giremezler.</w:t>
      </w:r>
    </w:p>
    <w:p w14:paraId="43602E79" w14:textId="77777777" w:rsidR="005E7B66" w:rsidRPr="00F62748" w:rsidRDefault="005E7B66" w:rsidP="00BD7C76">
      <w:pPr>
        <w:pStyle w:val="ListParagraph"/>
        <w:numPr>
          <w:ilvl w:val="0"/>
          <w:numId w:val="8"/>
        </w:numPr>
        <w:spacing w:before="120"/>
        <w:rPr>
          <w:rFonts w:ascii="Times New Roman" w:hAnsi="Times New Roman" w:cs="Times New Roman"/>
        </w:rPr>
      </w:pPr>
      <w:r w:rsidRPr="00F62748">
        <w:rPr>
          <w:rFonts w:ascii="Times New Roman" w:hAnsi="Times New Roman" w:cs="Times New Roman"/>
        </w:rPr>
        <w:t xml:space="preserve">İdare teknik şartnamede ayrıntısı verilen sorumluluklarını gerçekleştirmeyi ve oluşabilecek kusurları sözleşme ve eklerinin hükümlerine uygun olarak gidermeyi kabul ve taahhüt eder.  </w:t>
      </w:r>
    </w:p>
    <w:p w14:paraId="5BE3BADC" w14:textId="311708F8" w:rsidR="005E7B66" w:rsidRDefault="005E7B66" w:rsidP="00BD7C76">
      <w:pPr>
        <w:pStyle w:val="ListParagraph"/>
        <w:numPr>
          <w:ilvl w:val="0"/>
          <w:numId w:val="8"/>
        </w:numPr>
        <w:spacing w:before="120"/>
        <w:rPr>
          <w:rFonts w:ascii="Times New Roman" w:hAnsi="Times New Roman" w:cs="Times New Roman"/>
        </w:rPr>
      </w:pPr>
      <w:r w:rsidRPr="00F62748">
        <w:rPr>
          <w:rFonts w:ascii="Times New Roman" w:hAnsi="Times New Roman" w:cs="Times New Roman"/>
        </w:rPr>
        <w:t xml:space="preserve">Yüklenici sözleşmede ve eklerinde belirtilen işi gerçekleştirme esnasında tarafların görevlendirdiği personel, yerel güvenlik, işletme ve sağlık fiziği prosedürleri, çevre koruma, bilgiye ulaşma, siber güvenlik, </w:t>
      </w:r>
      <w:r w:rsidR="002E58F0" w:rsidRPr="00F62748">
        <w:rPr>
          <w:rFonts w:ascii="Times New Roman" w:hAnsi="Times New Roman" w:cs="Times New Roman"/>
        </w:rPr>
        <w:t>idari</w:t>
      </w:r>
      <w:r w:rsidRPr="00F62748">
        <w:rPr>
          <w:rFonts w:ascii="Times New Roman" w:hAnsi="Times New Roman" w:cs="Times New Roman"/>
        </w:rPr>
        <w:t xml:space="preserve"> ve özel gereksinim kuralları</w:t>
      </w:r>
      <w:r w:rsidR="00FA57F4">
        <w:rPr>
          <w:rFonts w:ascii="Times New Roman" w:hAnsi="Times New Roman" w:cs="Times New Roman"/>
        </w:rPr>
        <w:t xml:space="preserve"> </w:t>
      </w:r>
      <w:r w:rsidRPr="00F62748">
        <w:rPr>
          <w:rFonts w:ascii="Times New Roman" w:hAnsi="Times New Roman" w:cs="Times New Roman"/>
        </w:rPr>
        <w:t>çerçevesindeki düzenlemelere uygun olarak idarenin sunacağı altyapıyı ve tesisi kullanacaktır.</w:t>
      </w:r>
    </w:p>
    <w:p w14:paraId="4A848122" w14:textId="1E364146" w:rsidR="005E7B66" w:rsidRPr="00F62748" w:rsidRDefault="005E7B66" w:rsidP="00BD7C76">
      <w:pPr>
        <w:pStyle w:val="ListParagraph"/>
        <w:numPr>
          <w:ilvl w:val="0"/>
          <w:numId w:val="8"/>
        </w:numPr>
        <w:spacing w:before="120"/>
        <w:rPr>
          <w:rFonts w:ascii="Times New Roman" w:hAnsi="Times New Roman" w:cs="Times New Roman"/>
        </w:rPr>
      </w:pPr>
      <w:r w:rsidRPr="00F62748">
        <w:rPr>
          <w:rFonts w:ascii="Times New Roman" w:hAnsi="Times New Roman" w:cs="Times New Roman"/>
        </w:rPr>
        <w:t>Taraflar sözleşmeye konu işi icrası esnasında çalıştıracağı personele ilişkin kendi mevzuatları uyarınca tüm yükümlülükleri yerine getirmekle sorumludur.</w:t>
      </w:r>
    </w:p>
    <w:p w14:paraId="585ACED1" w14:textId="77777777" w:rsidR="005E7B66" w:rsidRPr="00F62748" w:rsidRDefault="005E7B66" w:rsidP="00BD7C76">
      <w:pPr>
        <w:pStyle w:val="ListParagraph"/>
        <w:numPr>
          <w:ilvl w:val="0"/>
          <w:numId w:val="8"/>
        </w:numPr>
        <w:spacing w:before="120"/>
        <w:rPr>
          <w:rFonts w:ascii="Times New Roman" w:hAnsi="Times New Roman" w:cs="Times New Roman"/>
        </w:rPr>
      </w:pPr>
      <w:r w:rsidRPr="00F62748">
        <w:rPr>
          <w:rFonts w:ascii="Times New Roman" w:hAnsi="Times New Roman" w:cs="Times New Roman"/>
        </w:rPr>
        <w:t>Taraflar yasal mevzuatlarına göre gerekli önlemleri almasına rağmen oluşabilecek kazalarda, kendilerine ait personelin tüm tedavi ve tazminat giderleri personelin çalıştığı tarafa aittir.</w:t>
      </w:r>
    </w:p>
    <w:p w14:paraId="2EBCFD1F" w14:textId="77777777" w:rsidR="005E7B66" w:rsidRPr="00F62748" w:rsidRDefault="005E7B66" w:rsidP="00BD7C76">
      <w:pPr>
        <w:pStyle w:val="ListParagraph"/>
        <w:numPr>
          <w:ilvl w:val="0"/>
          <w:numId w:val="8"/>
        </w:numPr>
        <w:spacing w:before="120"/>
        <w:rPr>
          <w:rFonts w:ascii="Times New Roman" w:hAnsi="Times New Roman" w:cs="Times New Roman"/>
        </w:rPr>
      </w:pPr>
      <w:r w:rsidRPr="00F62748">
        <w:rPr>
          <w:rFonts w:ascii="Times New Roman" w:hAnsi="Times New Roman" w:cs="Times New Roman"/>
        </w:rPr>
        <w:t xml:space="preserve">Yüklenici, kurulum sırasında kurulumun koordinasyonunun İdarenin sorumluluğunda olduğunu kabul ederek aynı mekân içerisinde çalışmakta olan İdare personeli ve/veya diğer yüklenicilerin personeli ile uyumlu çalışmak zorundadır. </w:t>
      </w:r>
    </w:p>
    <w:p w14:paraId="234755E5" w14:textId="51FE10FE" w:rsidR="005E7B66" w:rsidRPr="00F62748" w:rsidRDefault="005E7B66" w:rsidP="00BD7C76">
      <w:pPr>
        <w:pStyle w:val="ListParagraph"/>
        <w:numPr>
          <w:ilvl w:val="0"/>
          <w:numId w:val="8"/>
        </w:numPr>
        <w:spacing w:before="120"/>
        <w:rPr>
          <w:rFonts w:ascii="Times New Roman" w:hAnsi="Times New Roman" w:cs="Times New Roman"/>
        </w:rPr>
      </w:pPr>
      <w:r w:rsidRPr="00F62748">
        <w:rPr>
          <w:rFonts w:ascii="Times New Roman" w:hAnsi="Times New Roman" w:cs="Times New Roman"/>
        </w:rPr>
        <w:t>İdarenin görevlendireceği personel, yükleniciye ait tesisleri kullanırken koordinasyonunun yüklenicinin sorumluluğunda olduğunu kabul ederek aynı mekân içerisinde çalışmakta olan yüklenici personeli ve/veya diğer personel ile uyumlu çalışacaktır.</w:t>
      </w:r>
    </w:p>
    <w:p w14:paraId="02B6FE8C" w14:textId="5BAB42B3" w:rsidR="005E7B66" w:rsidRPr="00F62748" w:rsidRDefault="005E7B66" w:rsidP="00BD7C76">
      <w:pPr>
        <w:pStyle w:val="ListParagraph"/>
        <w:numPr>
          <w:ilvl w:val="0"/>
          <w:numId w:val="8"/>
        </w:numPr>
        <w:spacing w:before="120"/>
        <w:rPr>
          <w:rFonts w:ascii="Times New Roman" w:hAnsi="Times New Roman" w:cs="Times New Roman"/>
        </w:rPr>
      </w:pPr>
      <w:r w:rsidRPr="00F62748">
        <w:rPr>
          <w:rFonts w:ascii="Times New Roman" w:hAnsi="Times New Roman" w:cs="Times New Roman"/>
        </w:rPr>
        <w:t>Yüklenici teknik şartnamede belirtilen işin</w:t>
      </w:r>
      <w:r w:rsidR="002E58F0">
        <w:rPr>
          <w:rFonts w:ascii="Times New Roman" w:hAnsi="Times New Roman" w:cs="Times New Roman"/>
        </w:rPr>
        <w:t xml:space="preserve"> süresinde ve gerektiği gibi </w:t>
      </w:r>
      <w:r w:rsidRPr="00F62748">
        <w:rPr>
          <w:rFonts w:ascii="Times New Roman" w:hAnsi="Times New Roman" w:cs="Times New Roman"/>
        </w:rPr>
        <w:t>tamamlanmasından sorumlu</w:t>
      </w:r>
      <w:r w:rsidR="007605F8" w:rsidRPr="00F62748">
        <w:rPr>
          <w:rFonts w:ascii="Times New Roman" w:hAnsi="Times New Roman" w:cs="Times New Roman"/>
        </w:rPr>
        <w:t>dur</w:t>
      </w:r>
      <w:r w:rsidRPr="00F62748">
        <w:rPr>
          <w:rFonts w:ascii="Times New Roman" w:hAnsi="Times New Roman" w:cs="Times New Roman"/>
        </w:rPr>
        <w:t>.</w:t>
      </w:r>
    </w:p>
    <w:p w14:paraId="414FF7DB" w14:textId="3DACA31E" w:rsidR="005E7B66" w:rsidRDefault="005E7B66" w:rsidP="00BD7C76">
      <w:pPr>
        <w:pStyle w:val="ListParagraph"/>
        <w:numPr>
          <w:ilvl w:val="0"/>
          <w:numId w:val="8"/>
        </w:numPr>
        <w:spacing w:before="120"/>
        <w:rPr>
          <w:rFonts w:ascii="Times New Roman" w:hAnsi="Times New Roman" w:cs="Times New Roman"/>
        </w:rPr>
      </w:pPr>
      <w:r w:rsidRPr="00F62748">
        <w:rPr>
          <w:rFonts w:ascii="Times New Roman" w:hAnsi="Times New Roman" w:cs="Times New Roman"/>
        </w:rPr>
        <w:t>Yüklenici, sözleşme konusu işin icrası esnasında kusurlu/uygun olmayan malzeme seçilmesi / kullanılması, tasarım hatası, uygulama yanlışlığı, denetim eksikliği, taahhüdünü sözleşme ve teknik şartname hükümlerine uygun olarak yerine getirilmemesi gibi nedenlerden dolayı ortaya çıkan zarar ve ziyandan doğrudan sorumludur.</w:t>
      </w:r>
    </w:p>
    <w:p w14:paraId="33E472D7" w14:textId="48E8A0DF" w:rsidR="005E7B66" w:rsidRPr="00F62748" w:rsidRDefault="005E7B66" w:rsidP="00BD7C76">
      <w:pPr>
        <w:pStyle w:val="Heading1"/>
      </w:pPr>
      <w:r w:rsidRPr="00F62748">
        <w:t>Gizlilik ve Fikri Mülkiyet Hakkı</w:t>
      </w:r>
    </w:p>
    <w:p w14:paraId="1F7073B0" w14:textId="3D64303E" w:rsidR="00410DA9" w:rsidRPr="00F62748" w:rsidRDefault="00F0583A" w:rsidP="00BD7C76">
      <w:pPr>
        <w:spacing w:before="120"/>
        <w:rPr>
          <w:rFonts w:ascii="Times New Roman" w:hAnsi="Times New Roman" w:cs="Times New Roman"/>
          <w:szCs w:val="24"/>
          <w:lang w:val="tr-TR"/>
        </w:rPr>
      </w:pPr>
      <w:r w:rsidRPr="00F62748">
        <w:rPr>
          <w:rFonts w:ascii="Times New Roman" w:hAnsi="Times New Roman" w:cs="Times New Roman"/>
          <w:b/>
          <w:bCs/>
          <w:szCs w:val="24"/>
          <w:lang w:val="tr-TR"/>
        </w:rPr>
        <w:t>12</w:t>
      </w:r>
      <w:r w:rsidR="00410DA9" w:rsidRPr="00F62748">
        <w:rPr>
          <w:rFonts w:ascii="Times New Roman" w:hAnsi="Times New Roman" w:cs="Times New Roman"/>
          <w:b/>
          <w:bCs/>
          <w:szCs w:val="24"/>
          <w:lang w:val="tr-TR"/>
        </w:rPr>
        <w:t xml:space="preserve">.1. </w:t>
      </w:r>
      <w:r w:rsidR="0078205A" w:rsidRPr="00F62748">
        <w:rPr>
          <w:rFonts w:ascii="Times New Roman" w:hAnsi="Times New Roman" w:cs="Times New Roman"/>
          <w:b/>
          <w:bCs/>
          <w:szCs w:val="24"/>
          <w:lang w:val="tr-TR"/>
        </w:rPr>
        <w:t>Gizlilik</w:t>
      </w:r>
    </w:p>
    <w:p w14:paraId="15578BD1" w14:textId="41D3F294" w:rsidR="0078205A" w:rsidRPr="00F62748" w:rsidRDefault="0078205A" w:rsidP="00BD7C76">
      <w:pPr>
        <w:spacing w:before="120"/>
        <w:ind w:left="567" w:hanging="567"/>
        <w:rPr>
          <w:rFonts w:ascii="Times New Roman" w:hAnsi="Times New Roman" w:cs="Times New Roman"/>
          <w:szCs w:val="24"/>
          <w:lang w:val="tr-TR"/>
        </w:rPr>
      </w:pPr>
      <w:r w:rsidRPr="00F62748">
        <w:rPr>
          <w:rFonts w:ascii="Times New Roman" w:hAnsi="Times New Roman" w:cs="Times New Roman"/>
          <w:szCs w:val="24"/>
        </w:rPr>
        <w:t xml:space="preserve">(1) </w:t>
      </w:r>
      <w:r w:rsidRPr="00F62748">
        <w:rPr>
          <w:rFonts w:ascii="Times New Roman" w:hAnsi="Times New Roman" w:cs="Times New Roman"/>
          <w:szCs w:val="24"/>
        </w:rPr>
        <w:tab/>
      </w:r>
      <w:r w:rsidRPr="00F62748">
        <w:rPr>
          <w:rFonts w:ascii="Times New Roman" w:hAnsi="Times New Roman" w:cs="Times New Roman"/>
          <w:szCs w:val="24"/>
          <w:lang w:val="tr-TR"/>
        </w:rPr>
        <w:t xml:space="preserve">Yüklenici,  işbu Sözleşme kapsamında kendisine temin edilen ve/veya herhangi bir suretle elde edeceği/vakıf olacağı İdare’ye ait yazılı veya sözlü tüm bilgilerin, dokümanların, projelerin, hizmetlerin, kütüphanelerin, yazılım ve dâhilinde bulunan bilgisayar programlarının, İdare’ye ait her türlü buluş, patent, faydalı model, içerik, </w:t>
      </w:r>
      <w:r w:rsidR="00DD297C">
        <w:rPr>
          <w:rFonts w:ascii="Times New Roman" w:hAnsi="Times New Roman" w:cs="Times New Roman"/>
          <w:szCs w:val="24"/>
          <w:lang w:val="tr-TR"/>
        </w:rPr>
        <w:t>know</w:t>
      </w:r>
      <w:r w:rsidRPr="00F62748">
        <w:rPr>
          <w:rFonts w:ascii="Times New Roman" w:hAnsi="Times New Roman" w:cs="Times New Roman"/>
          <w:szCs w:val="24"/>
          <w:lang w:val="tr-TR"/>
        </w:rPr>
        <w:t>-how, tasarım, çalışma, rapor, basılı materyal ve müşteri bilgilerinin; personel bilgilerinin, işletme ve kaynak kodları ile algoritmaların, ürün ve tasarımın ve bunlarla sınırlı olmamak üzere İdare’ye ait tüm bilgi ve belgelerin ve işbu Sözleşme hükümlerinin ticari sır ve gizli bilgi (“</w:t>
      </w:r>
      <w:r w:rsidRPr="00F62748">
        <w:rPr>
          <w:rFonts w:ascii="Times New Roman" w:hAnsi="Times New Roman" w:cs="Times New Roman"/>
          <w:b/>
          <w:bCs/>
          <w:szCs w:val="24"/>
          <w:lang w:val="tr-TR"/>
        </w:rPr>
        <w:t>Gizli Bilgi</w:t>
      </w:r>
      <w:r w:rsidRPr="00F62748">
        <w:rPr>
          <w:rFonts w:ascii="Times New Roman" w:hAnsi="Times New Roman" w:cs="Times New Roman"/>
          <w:szCs w:val="24"/>
          <w:lang w:val="tr-TR"/>
        </w:rPr>
        <w:t xml:space="preserve">”) teşkil edeceğini kabul, beyan ve taahhüt eder. </w:t>
      </w:r>
    </w:p>
    <w:p w14:paraId="01E2A2D8" w14:textId="345446EB" w:rsidR="0078205A" w:rsidRPr="00F62748" w:rsidRDefault="0078205A" w:rsidP="00BD7C76">
      <w:pPr>
        <w:spacing w:before="120"/>
        <w:ind w:left="567" w:hanging="567"/>
        <w:rPr>
          <w:rFonts w:ascii="Times New Roman" w:hAnsi="Times New Roman" w:cs="Times New Roman"/>
          <w:szCs w:val="24"/>
          <w:lang w:val="tr-TR"/>
        </w:rPr>
      </w:pPr>
      <w:r w:rsidRPr="00F62748">
        <w:rPr>
          <w:rFonts w:ascii="Times New Roman" w:hAnsi="Times New Roman" w:cs="Times New Roman"/>
          <w:szCs w:val="24"/>
          <w:lang w:val="tr-TR"/>
        </w:rPr>
        <w:t xml:space="preserve">(2) </w:t>
      </w:r>
      <w:r w:rsidRPr="00F62748">
        <w:rPr>
          <w:rFonts w:ascii="Times New Roman" w:hAnsi="Times New Roman" w:cs="Times New Roman"/>
          <w:szCs w:val="24"/>
          <w:lang w:val="tr-TR"/>
        </w:rPr>
        <w:tab/>
        <w:t>Yüklenici, kendisine temin edilen veya vakıf olduğu Gizli Bilgiler’in tüm fikri, sınai ve diğer mülkiyet haklarının İdare’ye ait olduğunu kabul, beyan ve taahhüt eder.</w:t>
      </w:r>
    </w:p>
    <w:p w14:paraId="7F0E5FD3" w14:textId="6583204F" w:rsidR="00ED5775" w:rsidRPr="00F62748" w:rsidRDefault="0078205A" w:rsidP="00BD7C76">
      <w:pPr>
        <w:spacing w:before="120"/>
        <w:ind w:left="567" w:hanging="567"/>
        <w:rPr>
          <w:rFonts w:ascii="Times New Roman" w:hAnsi="Times New Roman" w:cs="Times New Roman"/>
          <w:szCs w:val="24"/>
        </w:rPr>
      </w:pPr>
      <w:r w:rsidRPr="00F62748">
        <w:rPr>
          <w:rFonts w:ascii="Times New Roman" w:hAnsi="Times New Roman" w:cs="Times New Roman"/>
          <w:szCs w:val="24"/>
          <w:lang w:val="tr-TR"/>
        </w:rPr>
        <w:lastRenderedPageBreak/>
        <w:t>(3)</w:t>
      </w:r>
      <w:r w:rsidRPr="00F62748">
        <w:rPr>
          <w:rFonts w:ascii="Times New Roman" w:hAnsi="Times New Roman" w:cs="Times New Roman"/>
          <w:szCs w:val="24"/>
          <w:lang w:val="tr-TR"/>
        </w:rPr>
        <w:tab/>
        <w:t xml:space="preserve">Yüklenici, Gizli Bilgiler’i gizli tutacağını, koruyacağını, işbu Sözleşme’nin ifası amacı dışında kullanmayacağını, kısmen veya tamamen kopyalamayacağını, olduğu gibi veya uyarlamak suretiyle hiçbir şekilde ticarileştirmeyeceğini, sair mecralarda ticari veya başka amaçlarla kullanmayacağını, ücret karşılığında yahut bilabedel üçüncü şahıslara devretmeyeceğini, İdare’den yazılı ön onay almadıkça üçüncü kişilere ifşa etmeyeceğini kabul, beyan ve taahhüt eder. Yüklenici bu yükümlülüklerinden herhangi birini ihlal ederse, </w:t>
      </w:r>
      <w:r w:rsidR="00ED5775" w:rsidRPr="00F62748">
        <w:rPr>
          <w:rFonts w:ascii="Times New Roman" w:hAnsi="Times New Roman" w:cs="Times New Roman"/>
          <w:szCs w:val="24"/>
          <w:lang w:val="tr-TR"/>
        </w:rPr>
        <w:t xml:space="preserve">İdare’nin </w:t>
      </w:r>
      <w:r w:rsidRPr="00F62748">
        <w:rPr>
          <w:rFonts w:ascii="Times New Roman" w:hAnsi="Times New Roman" w:cs="Times New Roman"/>
          <w:szCs w:val="24"/>
          <w:lang w:val="tr-TR"/>
        </w:rPr>
        <w:t xml:space="preserve">uğrayacağı her türlü zararı tazmin edecektir. Böyle bir durumda </w:t>
      </w:r>
      <w:r w:rsidR="00ED5775" w:rsidRPr="00F62748">
        <w:rPr>
          <w:rFonts w:ascii="Times New Roman" w:hAnsi="Times New Roman" w:cs="Times New Roman"/>
          <w:szCs w:val="24"/>
          <w:lang w:val="tr-TR"/>
        </w:rPr>
        <w:t xml:space="preserve">İdare’nin </w:t>
      </w:r>
      <w:r w:rsidRPr="00F62748">
        <w:rPr>
          <w:rFonts w:ascii="Times New Roman" w:hAnsi="Times New Roman" w:cs="Times New Roman"/>
          <w:szCs w:val="24"/>
          <w:lang w:val="tr-TR"/>
        </w:rPr>
        <w:t>Sözleşme’</w:t>
      </w:r>
      <w:r w:rsidR="0007519A">
        <w:rPr>
          <w:rFonts w:ascii="Times New Roman" w:hAnsi="Times New Roman" w:cs="Times New Roman"/>
          <w:szCs w:val="24"/>
          <w:lang w:val="tr-TR"/>
        </w:rPr>
        <w:t xml:space="preserve"> </w:t>
      </w:r>
      <w:r w:rsidR="00BC1DC5">
        <w:rPr>
          <w:rFonts w:ascii="Times New Roman" w:hAnsi="Times New Roman" w:cs="Times New Roman"/>
          <w:szCs w:val="24"/>
          <w:lang w:val="tr-TR"/>
        </w:rPr>
        <w:t>y</w:t>
      </w:r>
      <w:r w:rsidRPr="00F62748">
        <w:rPr>
          <w:rFonts w:ascii="Times New Roman" w:hAnsi="Times New Roman" w:cs="Times New Roman"/>
          <w:szCs w:val="24"/>
          <w:lang w:val="tr-TR"/>
        </w:rPr>
        <w:t>i derhal ve haklı nedenle feshetme hakkı saklıdır.</w:t>
      </w:r>
    </w:p>
    <w:p w14:paraId="1A3BFA03" w14:textId="2635B9F6" w:rsidR="0078205A" w:rsidRPr="00F62748" w:rsidRDefault="00ED5775" w:rsidP="00BD7C76">
      <w:pPr>
        <w:spacing w:before="120"/>
        <w:ind w:left="567" w:hanging="567"/>
        <w:rPr>
          <w:rFonts w:ascii="Times New Roman" w:hAnsi="Times New Roman" w:cs="Times New Roman"/>
          <w:szCs w:val="24"/>
        </w:rPr>
      </w:pPr>
      <w:r w:rsidRPr="00F62748">
        <w:rPr>
          <w:rFonts w:ascii="Times New Roman" w:hAnsi="Times New Roman" w:cs="Times New Roman"/>
          <w:szCs w:val="24"/>
        </w:rPr>
        <w:t>(4)</w:t>
      </w:r>
      <w:r w:rsidRPr="00F62748">
        <w:rPr>
          <w:rFonts w:ascii="Times New Roman" w:hAnsi="Times New Roman" w:cs="Times New Roman"/>
          <w:szCs w:val="24"/>
        </w:rPr>
        <w:tab/>
      </w:r>
      <w:proofErr w:type="spellStart"/>
      <w:r w:rsidR="0078205A" w:rsidRPr="00F62748">
        <w:rPr>
          <w:rFonts w:ascii="Times New Roman" w:hAnsi="Times New Roman" w:cs="Times New Roman"/>
          <w:szCs w:val="24"/>
        </w:rPr>
        <w:t>İşbu</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madde</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Sözleşme’nin</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herhangi</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bir</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nedenle</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sona</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ermesi</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halinde</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dahi</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süresiz</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olarak</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geçerli</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kalmaya</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devam</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edecektir</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Yüklenici</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Sözleşme’nin</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herhangi</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bir</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nedenle</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sona</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ermesi</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halinde</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elindeki</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tüm</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Gizli</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Bilgiler’i</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sona</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erme</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tarihinden</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itibaren</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en</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geç</w:t>
      </w:r>
      <w:proofErr w:type="spellEnd"/>
      <w:r w:rsidR="0078205A" w:rsidRPr="00F62748">
        <w:rPr>
          <w:rFonts w:ascii="Times New Roman" w:hAnsi="Times New Roman" w:cs="Times New Roman"/>
          <w:szCs w:val="24"/>
        </w:rPr>
        <w:t xml:space="preserve"> 5 (</w:t>
      </w:r>
      <w:proofErr w:type="spellStart"/>
      <w:r w:rsidR="0078205A" w:rsidRPr="00F62748">
        <w:rPr>
          <w:rFonts w:ascii="Times New Roman" w:hAnsi="Times New Roman" w:cs="Times New Roman"/>
          <w:szCs w:val="24"/>
        </w:rPr>
        <w:t>beş</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gün</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içinde</w:t>
      </w:r>
      <w:proofErr w:type="spellEnd"/>
      <w:r w:rsidR="0078205A" w:rsidRPr="00F62748">
        <w:rPr>
          <w:rFonts w:ascii="Times New Roman" w:hAnsi="Times New Roman" w:cs="Times New Roman"/>
          <w:szCs w:val="24"/>
        </w:rPr>
        <w:t xml:space="preserve"> </w:t>
      </w:r>
      <w:r w:rsidRPr="00F62748">
        <w:rPr>
          <w:rFonts w:ascii="Times New Roman" w:hAnsi="Times New Roman" w:cs="Times New Roman"/>
          <w:szCs w:val="24"/>
          <w:lang w:val="tr-TR"/>
        </w:rPr>
        <w:t xml:space="preserve">İdareye </w:t>
      </w:r>
      <w:proofErr w:type="spellStart"/>
      <w:r w:rsidR="0078205A" w:rsidRPr="00F62748">
        <w:rPr>
          <w:rFonts w:ascii="Times New Roman" w:hAnsi="Times New Roman" w:cs="Times New Roman"/>
          <w:szCs w:val="24"/>
        </w:rPr>
        <w:t>iade</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edecektir</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iade</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edilmesi</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mümkün</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olmayan</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Gizli</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Bilgiler’i</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ise</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aynı</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süre</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içinde</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imha</w:t>
      </w:r>
      <w:proofErr w:type="spellEnd"/>
      <w:r w:rsidR="0078205A" w:rsidRPr="00F62748">
        <w:rPr>
          <w:rFonts w:ascii="Times New Roman" w:hAnsi="Times New Roman" w:cs="Times New Roman"/>
          <w:szCs w:val="24"/>
        </w:rPr>
        <w:t xml:space="preserve"> </w:t>
      </w:r>
      <w:proofErr w:type="spellStart"/>
      <w:r w:rsidR="0078205A" w:rsidRPr="00F62748">
        <w:rPr>
          <w:rFonts w:ascii="Times New Roman" w:hAnsi="Times New Roman" w:cs="Times New Roman"/>
          <w:szCs w:val="24"/>
        </w:rPr>
        <w:t>edecektir</w:t>
      </w:r>
      <w:proofErr w:type="spellEnd"/>
      <w:r w:rsidRPr="00F62748">
        <w:rPr>
          <w:rFonts w:ascii="Times New Roman" w:hAnsi="Times New Roman" w:cs="Times New Roman"/>
          <w:szCs w:val="24"/>
        </w:rPr>
        <w:t>.</w:t>
      </w:r>
    </w:p>
    <w:p w14:paraId="243925C6" w14:textId="49143E32" w:rsidR="00410DA9" w:rsidRPr="00F62748" w:rsidRDefault="00410DA9" w:rsidP="00BD7C76">
      <w:pPr>
        <w:spacing w:before="120"/>
        <w:rPr>
          <w:rFonts w:ascii="Times New Roman" w:hAnsi="Times New Roman" w:cs="Times New Roman"/>
          <w:b/>
          <w:bCs/>
          <w:szCs w:val="24"/>
          <w:lang w:val="tr-TR"/>
        </w:rPr>
      </w:pPr>
      <w:r w:rsidRPr="00F62748">
        <w:rPr>
          <w:rFonts w:ascii="Times New Roman" w:hAnsi="Times New Roman" w:cs="Times New Roman"/>
          <w:b/>
          <w:bCs/>
          <w:szCs w:val="24"/>
          <w:lang w:val="tr-TR"/>
        </w:rPr>
        <w:t>1</w:t>
      </w:r>
      <w:r w:rsidR="00F0583A" w:rsidRPr="00F62748">
        <w:rPr>
          <w:rFonts w:ascii="Times New Roman" w:hAnsi="Times New Roman" w:cs="Times New Roman"/>
          <w:b/>
          <w:bCs/>
          <w:szCs w:val="24"/>
          <w:lang w:val="tr-TR"/>
        </w:rPr>
        <w:t>2</w:t>
      </w:r>
      <w:r w:rsidRPr="00F62748">
        <w:rPr>
          <w:rFonts w:ascii="Times New Roman" w:hAnsi="Times New Roman" w:cs="Times New Roman"/>
          <w:b/>
          <w:bCs/>
          <w:szCs w:val="24"/>
          <w:lang w:val="tr-TR"/>
        </w:rPr>
        <w:t>.2. Fikri Mülkiyet Hakkı</w:t>
      </w:r>
    </w:p>
    <w:p w14:paraId="549BC47F" w14:textId="65DD6A0E" w:rsidR="009A3579" w:rsidRPr="00F62748" w:rsidRDefault="009A3579" w:rsidP="00BD7C76">
      <w:pPr>
        <w:pStyle w:val="ListParagraph"/>
        <w:spacing w:before="120"/>
        <w:rPr>
          <w:rFonts w:ascii="Times New Roman" w:hAnsi="Times New Roman" w:cs="Times New Roman"/>
        </w:rPr>
      </w:pPr>
      <w:r w:rsidRPr="00F62748">
        <w:rPr>
          <w:rFonts w:ascii="Times New Roman" w:hAnsi="Times New Roman" w:cs="Times New Roman"/>
        </w:rPr>
        <w:t>Taraflar, işbu Sözleşmeden önce her bir Tarafça bağımsız olarak geliştirilen ve fikri ve/veya sınai mülkiyet hakkına konu olan her türlü buluş, patent, faydalı model, tasarım, yazılım, teknik veri vb içerik üzerindeki hakkın (¨</w:t>
      </w:r>
      <w:r w:rsidRPr="00F62748">
        <w:rPr>
          <w:rFonts w:ascii="Times New Roman" w:hAnsi="Times New Roman" w:cs="Times New Roman"/>
          <w:b/>
          <w:bCs/>
        </w:rPr>
        <w:t>Sözleşme Öncesi Haklar</w:t>
      </w:r>
      <w:r w:rsidRPr="00F62748">
        <w:rPr>
          <w:rFonts w:ascii="Times New Roman" w:hAnsi="Times New Roman" w:cs="Times New Roman"/>
        </w:rPr>
        <w:t xml:space="preserve">¨) geliştiren Taraf’a ait olduğunu ve bu şekilde kalacağını kabul ve taahhüt eder. </w:t>
      </w:r>
    </w:p>
    <w:p w14:paraId="7208FD99" w14:textId="7E5C3623" w:rsidR="0078205A" w:rsidRDefault="009A3579" w:rsidP="00BD7C76">
      <w:pPr>
        <w:pStyle w:val="ListParagraph"/>
        <w:keepLines w:val="0"/>
        <w:spacing w:before="120"/>
        <w:rPr>
          <w:rFonts w:ascii="Times New Roman" w:hAnsi="Times New Roman" w:cs="Times New Roman"/>
          <w:snapToGrid w:val="0"/>
        </w:rPr>
      </w:pPr>
      <w:r w:rsidRPr="00F62748">
        <w:rPr>
          <w:rFonts w:ascii="Times New Roman" w:hAnsi="Times New Roman" w:cs="Times New Roman"/>
          <w:snapToGrid w:val="0"/>
        </w:rPr>
        <w:t>Ayrıca Yüklenici, Sözleşme kapsamında geliştirecekleri iş kalemlerinin özgün olacağını, bizzat kendileri tarafından geliştirileceğini ve ifa edilen İşlerin üçüncü şahısların fikri ve/veya sınai mülkiyet haklarını ihlal etmeyeceğini kabul, beyan ve taahhüt eder.</w:t>
      </w:r>
    </w:p>
    <w:p w14:paraId="5DFD8AE1" w14:textId="77777777" w:rsidR="0078205A" w:rsidRPr="00F62748" w:rsidRDefault="0078205A" w:rsidP="00BD7C76">
      <w:pPr>
        <w:pStyle w:val="ListParagraph"/>
        <w:keepLines w:val="0"/>
        <w:spacing w:before="120"/>
        <w:rPr>
          <w:rFonts w:ascii="Times New Roman" w:hAnsi="Times New Roman" w:cs="Times New Roman"/>
          <w:snapToGrid w:val="0"/>
        </w:rPr>
      </w:pPr>
      <w:r w:rsidRPr="00F62748">
        <w:rPr>
          <w:rFonts w:ascii="Times New Roman" w:eastAsia="Times New Roman" w:hAnsi="Times New Roman" w:cs="Times New Roman"/>
          <w:b/>
          <w:bCs/>
          <w:snapToGrid w:val="0"/>
        </w:rPr>
        <w:t>Sözleşme Kaynaklı Haklar:</w:t>
      </w:r>
      <w:r w:rsidRPr="00F62748">
        <w:rPr>
          <w:rFonts w:ascii="Times New Roman" w:eastAsia="Times New Roman" w:hAnsi="Times New Roman" w:cs="Times New Roman"/>
          <w:snapToGrid w:val="0"/>
        </w:rPr>
        <w:t xml:space="preserve"> İşbu Sözleşme kapsamında </w:t>
      </w:r>
      <w:r w:rsidRPr="00F62748">
        <w:rPr>
          <w:rFonts w:ascii="Times New Roman" w:hAnsi="Times New Roman" w:cs="Times New Roman"/>
        </w:rPr>
        <w:t>geliştirilen ve fikri ve/veya sınai mülkiyet hakkına konu olan her türlü buluş, patent, faydalı model, tasarım, yazılım, teknik veri vb içerik üzerindeki hak</w:t>
      </w:r>
      <w:r w:rsidRPr="00F62748">
        <w:rPr>
          <w:rFonts w:ascii="Times New Roman" w:eastAsia="Times New Roman" w:hAnsi="Times New Roman" w:cs="Times New Roman"/>
          <w:snapToGrid w:val="0"/>
        </w:rPr>
        <w:t xml:space="preserve"> (Sözleşme Öncesi Haklar hariç)  Fikir ve Sanat Eserleri Kanunu ve Sınai Mülkiyet Kanunundan doğan fikri (işleme, çoğaltma, yayma, umuma iletim, temsil, üzerinde değişiklik yapma) ve sınai mülkiyet hakları (ticarileştirme, üretme, satma, alt lisans verme, üçüncü şahıslara devretme dahil) dahil olmak üzere, her türlü mülkiyeti hakkı İdare’ye ait olacaktır.</w:t>
      </w:r>
    </w:p>
    <w:p w14:paraId="4AF12F4C" w14:textId="77777777" w:rsidR="0078205A" w:rsidRPr="00F62748" w:rsidRDefault="00410DA9" w:rsidP="00BD7C76">
      <w:pPr>
        <w:pStyle w:val="ListParagraph"/>
        <w:spacing w:before="120"/>
        <w:rPr>
          <w:rFonts w:ascii="Times New Roman" w:hAnsi="Times New Roman" w:cs="Times New Roman"/>
          <w:snapToGrid w:val="0"/>
        </w:rPr>
      </w:pPr>
      <w:r w:rsidRPr="00F62748">
        <w:rPr>
          <w:rFonts w:ascii="Times New Roman" w:hAnsi="Times New Roman" w:cs="Times New Roman"/>
        </w:rPr>
        <w:t xml:space="preserve">Yüklenici, işbu maddede belirtilen hakların </w:t>
      </w:r>
      <w:r w:rsidR="0078205A" w:rsidRPr="00F62748">
        <w:rPr>
          <w:rFonts w:ascii="Times New Roman" w:hAnsi="Times New Roman" w:cs="Times New Roman"/>
        </w:rPr>
        <w:t>İdare</w:t>
      </w:r>
      <w:r w:rsidRPr="00F62748">
        <w:rPr>
          <w:rFonts w:ascii="Times New Roman" w:hAnsi="Times New Roman" w:cs="Times New Roman"/>
        </w:rPr>
        <w:t xml:space="preserve"> tarafından kullanılabilmesi ve </w:t>
      </w:r>
      <w:r w:rsidR="0078205A" w:rsidRPr="00F62748">
        <w:rPr>
          <w:rFonts w:ascii="Times New Roman" w:hAnsi="Times New Roman" w:cs="Times New Roman"/>
        </w:rPr>
        <w:t>İdare</w:t>
      </w:r>
      <w:r w:rsidRPr="00F62748">
        <w:rPr>
          <w:rFonts w:ascii="Times New Roman" w:hAnsi="Times New Roman" w:cs="Times New Roman"/>
        </w:rPr>
        <w:t xml:space="preserve"> adına tescil edilebilmesi için </w:t>
      </w:r>
      <w:r w:rsidR="0078205A" w:rsidRPr="00F62748">
        <w:rPr>
          <w:rFonts w:ascii="Times New Roman" w:hAnsi="Times New Roman" w:cs="Times New Roman"/>
        </w:rPr>
        <w:t>İdare’nin</w:t>
      </w:r>
      <w:r w:rsidRPr="00F62748">
        <w:rPr>
          <w:rFonts w:ascii="Times New Roman" w:hAnsi="Times New Roman" w:cs="Times New Roman"/>
        </w:rPr>
        <w:t xml:space="preserve"> ihtiyaç duyduğu tüm izin ve onayları vermeyi, gerekli belgeleri imzalamayı ve bu hususta </w:t>
      </w:r>
      <w:r w:rsidR="0078205A" w:rsidRPr="00F62748">
        <w:rPr>
          <w:rFonts w:ascii="Times New Roman" w:hAnsi="Times New Roman" w:cs="Times New Roman"/>
        </w:rPr>
        <w:t>İdare’ye</w:t>
      </w:r>
      <w:r w:rsidRPr="00F62748">
        <w:rPr>
          <w:rFonts w:ascii="Times New Roman" w:hAnsi="Times New Roman" w:cs="Times New Roman"/>
        </w:rPr>
        <w:t xml:space="preserve"> destek vermeyi kabul ve taahhüt eder.   </w:t>
      </w:r>
    </w:p>
    <w:p w14:paraId="43320EEC" w14:textId="77777777" w:rsidR="0078205A" w:rsidRPr="00F62748" w:rsidRDefault="00410DA9" w:rsidP="00BD7C76">
      <w:pPr>
        <w:pStyle w:val="ListParagraph"/>
        <w:spacing w:before="120"/>
        <w:rPr>
          <w:rFonts w:ascii="Times New Roman" w:hAnsi="Times New Roman" w:cs="Times New Roman"/>
          <w:snapToGrid w:val="0"/>
        </w:rPr>
      </w:pPr>
      <w:r w:rsidRPr="00F62748">
        <w:rPr>
          <w:rFonts w:ascii="Times New Roman" w:hAnsi="Times New Roman" w:cs="Times New Roman"/>
        </w:rPr>
        <w:t xml:space="preserve">İşbu Madde, Sözleşme herhangi bir nedenle sona erdikten sonra dahi süresiz olarak geçerli kalmaya devam edecektir. </w:t>
      </w:r>
    </w:p>
    <w:p w14:paraId="6D68BE1F" w14:textId="07939119" w:rsidR="00DF6E30" w:rsidRPr="00F62748" w:rsidRDefault="00DF6E30" w:rsidP="00BD7C76">
      <w:pPr>
        <w:pStyle w:val="ListParagraph"/>
        <w:spacing w:before="120"/>
        <w:rPr>
          <w:rStyle w:val="hps"/>
          <w:rFonts w:ascii="Times New Roman" w:hAnsi="Times New Roman" w:cs="Times New Roman"/>
          <w:snapToGrid w:val="0"/>
        </w:rPr>
      </w:pPr>
      <w:r w:rsidRPr="00F62748">
        <w:rPr>
          <w:rFonts w:ascii="Times New Roman" w:hAnsi="Times New Roman" w:cs="Times New Roman"/>
          <w:shd w:val="clear" w:color="auto" w:fill="FFFFFF"/>
        </w:rPr>
        <w:t>Bu Sözleşmenin uygulanmasında</w:t>
      </w:r>
      <w:r w:rsidR="007605F8" w:rsidRPr="00F62748">
        <w:rPr>
          <w:rFonts w:ascii="Times New Roman" w:hAnsi="Times New Roman" w:cs="Times New Roman"/>
          <w:b/>
          <w:bCs/>
          <w:shd w:val="clear" w:color="auto" w:fill="FFFFFF"/>
        </w:rPr>
        <w:t xml:space="preserve"> </w:t>
      </w:r>
      <w:r w:rsidRPr="00F62748">
        <w:rPr>
          <w:rFonts w:ascii="Times New Roman" w:hAnsi="Times New Roman" w:cs="Times New Roman"/>
          <w:shd w:val="clear" w:color="auto" w:fill="FFFFFF"/>
        </w:rPr>
        <w:t>6550 Sayılı Araştırma Altyapılarının Desteklenmesine Dair Kanun ile Uygulama Yönetmeliği ve ilgili mevzuat esas alınacaktır.</w:t>
      </w:r>
    </w:p>
    <w:p w14:paraId="66529E6D" w14:textId="77777777" w:rsidR="005E7B66" w:rsidRPr="00F62748" w:rsidRDefault="005E7B66" w:rsidP="00BD7C76">
      <w:pPr>
        <w:pStyle w:val="Heading1"/>
      </w:pPr>
      <w:bookmarkStart w:id="8" w:name="_Ref459074704"/>
      <w:r w:rsidRPr="00F62748">
        <w:t>Sözleşmenin feshi</w:t>
      </w:r>
      <w:bookmarkEnd w:id="8"/>
    </w:p>
    <w:p w14:paraId="0A949C7C" w14:textId="3F94912C" w:rsidR="005E7B66" w:rsidRPr="00F62748" w:rsidRDefault="005E7B66" w:rsidP="00BD7C76">
      <w:pPr>
        <w:pStyle w:val="ListParagraph"/>
        <w:numPr>
          <w:ilvl w:val="0"/>
          <w:numId w:val="13"/>
        </w:numPr>
        <w:spacing w:before="120"/>
        <w:rPr>
          <w:rFonts w:ascii="Times New Roman" w:hAnsi="Times New Roman" w:cs="Times New Roman"/>
        </w:rPr>
      </w:pPr>
      <w:r w:rsidRPr="00F62748">
        <w:rPr>
          <w:rFonts w:ascii="Times New Roman" w:hAnsi="Times New Roman" w:cs="Times New Roman"/>
        </w:rPr>
        <w:t xml:space="preserve">Yüklenicinin, </w:t>
      </w:r>
      <w:r w:rsidR="00ED5775" w:rsidRPr="00F62748">
        <w:rPr>
          <w:rFonts w:ascii="Times New Roman" w:hAnsi="Times New Roman" w:cs="Times New Roman"/>
        </w:rPr>
        <w:t>S</w:t>
      </w:r>
      <w:r w:rsidRPr="00F62748">
        <w:rPr>
          <w:rFonts w:ascii="Times New Roman" w:hAnsi="Times New Roman" w:cs="Times New Roman"/>
        </w:rPr>
        <w:t>özleşme yapıldıktan sonra mücbir sebep halleri (</w:t>
      </w:r>
      <w:r w:rsidR="002B5B22" w:rsidRPr="00F62748">
        <w:rPr>
          <w:rFonts w:ascii="Times New Roman" w:hAnsi="Times New Roman" w:cs="Times New Roman"/>
        </w:rPr>
        <w:fldChar w:fldCharType="begin"/>
      </w:r>
      <w:r w:rsidR="002B5B22" w:rsidRPr="00F62748">
        <w:rPr>
          <w:rFonts w:ascii="Times New Roman" w:hAnsi="Times New Roman" w:cs="Times New Roman"/>
        </w:rPr>
        <w:instrText xml:space="preserve">REF _Ref457353378 \n \h \* MERGEFORMAT </w:instrText>
      </w:r>
      <w:r w:rsidR="002B5B22" w:rsidRPr="00F62748">
        <w:rPr>
          <w:rFonts w:ascii="Times New Roman" w:hAnsi="Times New Roman" w:cs="Times New Roman"/>
        </w:rPr>
      </w:r>
      <w:r w:rsidR="002B5B22" w:rsidRPr="00F62748">
        <w:rPr>
          <w:rFonts w:ascii="Times New Roman" w:hAnsi="Times New Roman" w:cs="Times New Roman"/>
        </w:rPr>
        <w:fldChar w:fldCharType="separate"/>
      </w:r>
      <w:r w:rsidR="00595C4C">
        <w:rPr>
          <w:rFonts w:ascii="Times New Roman" w:hAnsi="Times New Roman" w:cs="Times New Roman"/>
        </w:rPr>
        <w:t xml:space="preserve">§ Madde 8 </w:t>
      </w:r>
      <w:r w:rsidR="002B5B22" w:rsidRPr="00F62748">
        <w:rPr>
          <w:rFonts w:ascii="Times New Roman" w:hAnsi="Times New Roman" w:cs="Times New Roman"/>
        </w:rPr>
        <w:fldChar w:fldCharType="end"/>
      </w:r>
      <w:r w:rsidRPr="00F62748">
        <w:rPr>
          <w:rFonts w:ascii="Times New Roman" w:hAnsi="Times New Roman" w:cs="Times New Roman"/>
        </w:rPr>
        <w:t xml:space="preserve">’de belirtilmiştir) dışında, mali acz içinde bulunması nedeniyle taahhüdünü yerine getiremeyeceğini gerekçeleri ile birlikte İdareye yazılı olarak bildirmesi halinde sözleşme feshedilir.  Bu durumda idarenin kayıplarının tazmini için </w:t>
      </w:r>
      <w:r w:rsidR="00B44D24" w:rsidRPr="00F62748">
        <w:rPr>
          <w:rFonts w:ascii="Times New Roman" w:hAnsi="Times New Roman" w:cs="Times New Roman"/>
        </w:rPr>
        <w:fldChar w:fldCharType="begin"/>
      </w:r>
      <w:r w:rsidR="00B44D24" w:rsidRPr="00F62748">
        <w:rPr>
          <w:rFonts w:ascii="Times New Roman" w:hAnsi="Times New Roman" w:cs="Times New Roman"/>
        </w:rPr>
        <w:instrText xml:space="preserve"> REF _Ref458645586 \r \h </w:instrText>
      </w:r>
      <w:r w:rsidR="00F62748">
        <w:rPr>
          <w:rFonts w:ascii="Times New Roman" w:hAnsi="Times New Roman" w:cs="Times New Roman"/>
        </w:rPr>
        <w:instrText xml:space="preserve"> \* MERGEFORMAT </w:instrText>
      </w:r>
      <w:r w:rsidR="00B44D24" w:rsidRPr="00F62748">
        <w:rPr>
          <w:rFonts w:ascii="Times New Roman" w:hAnsi="Times New Roman" w:cs="Times New Roman"/>
        </w:rPr>
      </w:r>
      <w:r w:rsidR="00B44D24" w:rsidRPr="00F62748">
        <w:rPr>
          <w:rFonts w:ascii="Times New Roman" w:hAnsi="Times New Roman" w:cs="Times New Roman"/>
        </w:rPr>
        <w:fldChar w:fldCharType="separate"/>
      </w:r>
      <w:r w:rsidR="00595C4C">
        <w:rPr>
          <w:rFonts w:ascii="Times New Roman" w:hAnsi="Times New Roman" w:cs="Times New Roman"/>
        </w:rPr>
        <w:t xml:space="preserve">§ Madde 14 </w:t>
      </w:r>
      <w:r w:rsidR="00B44D24" w:rsidRPr="00F62748">
        <w:rPr>
          <w:rFonts w:ascii="Times New Roman" w:hAnsi="Times New Roman" w:cs="Times New Roman"/>
        </w:rPr>
        <w:fldChar w:fldCharType="end"/>
      </w:r>
      <w:r w:rsidRPr="00F62748">
        <w:rPr>
          <w:rFonts w:ascii="Times New Roman" w:hAnsi="Times New Roman" w:cs="Times New Roman"/>
        </w:rPr>
        <w:t xml:space="preserve"> ‘te belirtilen cezai hüküm uygulanır.</w:t>
      </w:r>
    </w:p>
    <w:p w14:paraId="0243EF35" w14:textId="1DBDF5F0" w:rsidR="005E7B66" w:rsidRPr="00F62748" w:rsidRDefault="005E7B66" w:rsidP="00BD7C76">
      <w:pPr>
        <w:pStyle w:val="ListParagraph"/>
        <w:numPr>
          <w:ilvl w:val="0"/>
          <w:numId w:val="3"/>
        </w:numPr>
        <w:spacing w:before="120"/>
        <w:rPr>
          <w:rFonts w:ascii="Times New Roman" w:hAnsi="Times New Roman" w:cs="Times New Roman"/>
        </w:rPr>
      </w:pPr>
      <w:r w:rsidRPr="00F62748">
        <w:rPr>
          <w:rFonts w:ascii="Times New Roman" w:hAnsi="Times New Roman" w:cs="Times New Roman"/>
        </w:rPr>
        <w:t xml:space="preserve">Yüklenicinin taahhüdünü sözleşme ve eklerindeki hükümlerine uygun olarak yerine getirmemesi veya işi süresinde bitirmemesi durumunda yükleniciye idare tarafından en az on gün süreli ve nedenleri açıkça belirtilen ihtar yapılır ve </w:t>
      </w:r>
      <w:r w:rsidR="002B5B22" w:rsidRPr="00F62748">
        <w:rPr>
          <w:rFonts w:ascii="Times New Roman" w:hAnsi="Times New Roman" w:cs="Times New Roman"/>
        </w:rPr>
        <w:fldChar w:fldCharType="begin"/>
      </w:r>
      <w:r w:rsidR="002B5B22" w:rsidRPr="00F62748">
        <w:rPr>
          <w:rFonts w:ascii="Times New Roman" w:hAnsi="Times New Roman" w:cs="Times New Roman"/>
        </w:rPr>
        <w:instrText xml:space="preserve">REF _Ref458645586 \r \h \* MERGEFORMAT </w:instrText>
      </w:r>
      <w:r w:rsidR="002B5B22" w:rsidRPr="00F62748">
        <w:rPr>
          <w:rFonts w:ascii="Times New Roman" w:hAnsi="Times New Roman" w:cs="Times New Roman"/>
        </w:rPr>
      </w:r>
      <w:r w:rsidR="002B5B22" w:rsidRPr="00F62748">
        <w:rPr>
          <w:rFonts w:ascii="Times New Roman" w:hAnsi="Times New Roman" w:cs="Times New Roman"/>
        </w:rPr>
        <w:fldChar w:fldCharType="separate"/>
      </w:r>
      <w:r w:rsidR="00595C4C">
        <w:rPr>
          <w:rFonts w:ascii="Times New Roman" w:hAnsi="Times New Roman" w:cs="Times New Roman"/>
        </w:rPr>
        <w:t xml:space="preserve">§ Madde 14 </w:t>
      </w:r>
      <w:r w:rsidR="002B5B22" w:rsidRPr="00F62748">
        <w:rPr>
          <w:rFonts w:ascii="Times New Roman" w:hAnsi="Times New Roman" w:cs="Times New Roman"/>
        </w:rPr>
        <w:fldChar w:fldCharType="end"/>
      </w:r>
      <w:r w:rsidR="007605F8" w:rsidRPr="00F62748">
        <w:rPr>
          <w:rFonts w:ascii="Times New Roman" w:hAnsi="Times New Roman" w:cs="Times New Roman"/>
        </w:rPr>
        <w:t>‘ü</w:t>
      </w:r>
      <w:r w:rsidRPr="00F62748">
        <w:rPr>
          <w:rFonts w:ascii="Times New Roman" w:hAnsi="Times New Roman" w:cs="Times New Roman"/>
        </w:rPr>
        <w:t>n ilgili fıkrasında belirlenen oranda gecikme cezası uygulanır. Aynı durumun devam etmesi durumunda sözleşme idare tarafından fes</w:t>
      </w:r>
      <w:r w:rsidR="00DD297C">
        <w:rPr>
          <w:rFonts w:ascii="Times New Roman" w:hAnsi="Times New Roman" w:cs="Times New Roman"/>
        </w:rPr>
        <w:t>i</w:t>
      </w:r>
      <w:r w:rsidRPr="00F62748">
        <w:rPr>
          <w:rFonts w:ascii="Times New Roman" w:hAnsi="Times New Roman" w:cs="Times New Roman"/>
        </w:rPr>
        <w:t>h edilir.</w:t>
      </w:r>
    </w:p>
    <w:p w14:paraId="033C738A" w14:textId="1BEA9E55" w:rsidR="005E7B66" w:rsidRPr="00F62748" w:rsidRDefault="005E7B66" w:rsidP="00BD7C76">
      <w:pPr>
        <w:pStyle w:val="ListParagraph"/>
        <w:numPr>
          <w:ilvl w:val="0"/>
          <w:numId w:val="3"/>
        </w:numPr>
        <w:spacing w:before="120"/>
        <w:rPr>
          <w:rFonts w:ascii="Times New Roman" w:hAnsi="Times New Roman" w:cs="Times New Roman"/>
        </w:rPr>
      </w:pPr>
      <w:r w:rsidRPr="00F62748">
        <w:rPr>
          <w:rFonts w:ascii="Times New Roman" w:hAnsi="Times New Roman" w:cs="Times New Roman"/>
        </w:rPr>
        <w:t>Gecikme cezası, toplam sözleşme bedelinin %30’unu geçemez. Geçmesi durumunda sözleşme otomatik olarak fes</w:t>
      </w:r>
      <w:r w:rsidR="00DD297C">
        <w:rPr>
          <w:rFonts w:ascii="Times New Roman" w:hAnsi="Times New Roman" w:cs="Times New Roman"/>
        </w:rPr>
        <w:t>i</w:t>
      </w:r>
      <w:r w:rsidRPr="00F62748">
        <w:rPr>
          <w:rFonts w:ascii="Times New Roman" w:hAnsi="Times New Roman" w:cs="Times New Roman"/>
        </w:rPr>
        <w:t xml:space="preserve">h edilir. Bu durumda </w:t>
      </w:r>
      <w:r w:rsidR="00B44D24" w:rsidRPr="00F62748">
        <w:rPr>
          <w:rFonts w:ascii="Times New Roman" w:hAnsi="Times New Roman" w:cs="Times New Roman"/>
        </w:rPr>
        <w:fldChar w:fldCharType="begin"/>
      </w:r>
      <w:r w:rsidR="00B44D24" w:rsidRPr="00F62748">
        <w:rPr>
          <w:rFonts w:ascii="Times New Roman" w:hAnsi="Times New Roman" w:cs="Times New Roman"/>
        </w:rPr>
        <w:instrText xml:space="preserve"> REF _Ref458645586 \r \h </w:instrText>
      </w:r>
      <w:r w:rsidR="00F62748">
        <w:rPr>
          <w:rFonts w:ascii="Times New Roman" w:hAnsi="Times New Roman" w:cs="Times New Roman"/>
        </w:rPr>
        <w:instrText xml:space="preserve"> \* MERGEFORMAT </w:instrText>
      </w:r>
      <w:r w:rsidR="00B44D24" w:rsidRPr="00F62748">
        <w:rPr>
          <w:rFonts w:ascii="Times New Roman" w:hAnsi="Times New Roman" w:cs="Times New Roman"/>
        </w:rPr>
      </w:r>
      <w:r w:rsidR="00B44D24" w:rsidRPr="00F62748">
        <w:rPr>
          <w:rFonts w:ascii="Times New Roman" w:hAnsi="Times New Roman" w:cs="Times New Roman"/>
        </w:rPr>
        <w:fldChar w:fldCharType="separate"/>
      </w:r>
      <w:r w:rsidR="00595C4C">
        <w:rPr>
          <w:rFonts w:ascii="Times New Roman" w:hAnsi="Times New Roman" w:cs="Times New Roman"/>
        </w:rPr>
        <w:t xml:space="preserve">§ Madde 14 </w:t>
      </w:r>
      <w:r w:rsidR="00B44D24" w:rsidRPr="00F62748">
        <w:rPr>
          <w:rFonts w:ascii="Times New Roman" w:hAnsi="Times New Roman" w:cs="Times New Roman"/>
        </w:rPr>
        <w:fldChar w:fldCharType="end"/>
      </w:r>
      <w:r w:rsidRPr="00F62748">
        <w:rPr>
          <w:rFonts w:ascii="Times New Roman" w:hAnsi="Times New Roman" w:cs="Times New Roman"/>
        </w:rPr>
        <w:t>’te verilen ilgili ceza hükmü uygulanır.</w:t>
      </w:r>
    </w:p>
    <w:p w14:paraId="412919DA" w14:textId="3FE23B10" w:rsidR="005E7B66" w:rsidRPr="00F62748" w:rsidRDefault="005E7B66" w:rsidP="00BD7C76">
      <w:pPr>
        <w:pStyle w:val="ListParagraph"/>
        <w:numPr>
          <w:ilvl w:val="0"/>
          <w:numId w:val="3"/>
        </w:numPr>
        <w:spacing w:before="120"/>
        <w:rPr>
          <w:rFonts w:ascii="Times New Roman" w:hAnsi="Times New Roman" w:cs="Times New Roman"/>
        </w:rPr>
      </w:pPr>
      <w:r w:rsidRPr="00F62748">
        <w:rPr>
          <w:rFonts w:ascii="Times New Roman" w:hAnsi="Times New Roman" w:cs="Times New Roman"/>
        </w:rPr>
        <w:lastRenderedPageBreak/>
        <w:t>Mücbir sebeplerden (</w:t>
      </w:r>
      <w:r w:rsidR="00B44D24" w:rsidRPr="00F62748">
        <w:rPr>
          <w:rFonts w:ascii="Times New Roman" w:hAnsi="Times New Roman" w:cs="Times New Roman"/>
        </w:rPr>
        <w:fldChar w:fldCharType="begin"/>
      </w:r>
      <w:r w:rsidR="00B44D24" w:rsidRPr="00F62748">
        <w:rPr>
          <w:rFonts w:ascii="Times New Roman" w:hAnsi="Times New Roman" w:cs="Times New Roman"/>
        </w:rPr>
        <w:instrText xml:space="preserve"> REF _Ref457353378 \r \h </w:instrText>
      </w:r>
      <w:r w:rsidR="00F62748">
        <w:rPr>
          <w:rFonts w:ascii="Times New Roman" w:hAnsi="Times New Roman" w:cs="Times New Roman"/>
        </w:rPr>
        <w:instrText xml:space="preserve"> \* MERGEFORMAT </w:instrText>
      </w:r>
      <w:r w:rsidR="00B44D24" w:rsidRPr="00F62748">
        <w:rPr>
          <w:rFonts w:ascii="Times New Roman" w:hAnsi="Times New Roman" w:cs="Times New Roman"/>
        </w:rPr>
      </w:r>
      <w:r w:rsidR="00B44D24" w:rsidRPr="00F62748">
        <w:rPr>
          <w:rFonts w:ascii="Times New Roman" w:hAnsi="Times New Roman" w:cs="Times New Roman"/>
        </w:rPr>
        <w:fldChar w:fldCharType="separate"/>
      </w:r>
      <w:r w:rsidR="00595C4C">
        <w:rPr>
          <w:rFonts w:ascii="Times New Roman" w:hAnsi="Times New Roman" w:cs="Times New Roman"/>
        </w:rPr>
        <w:t xml:space="preserve">§ Madde 8 </w:t>
      </w:r>
      <w:r w:rsidR="00B44D24" w:rsidRPr="00F62748">
        <w:rPr>
          <w:rFonts w:ascii="Times New Roman" w:hAnsi="Times New Roman" w:cs="Times New Roman"/>
        </w:rPr>
        <w:fldChar w:fldCharType="end"/>
      </w:r>
      <w:r w:rsidRPr="00F62748">
        <w:rPr>
          <w:rFonts w:ascii="Times New Roman" w:hAnsi="Times New Roman" w:cs="Times New Roman"/>
        </w:rPr>
        <w:t xml:space="preserve">’de belirtilmiştir) dolayı İdare veya Yüklenici sözleşmeyi tek taraflı olarak feshedebilir. Ancak Yüklenicinin mücbir sebebe dayalı bir süre uzatımı talebi varsa idarenin sözleşmeyi feshedebilmesi için uzatılan sürenin sonunda işin sözleşme ve eklerine uygun şekilde tamamlanmamış olması gerekir. </w:t>
      </w:r>
    </w:p>
    <w:p w14:paraId="60D18AD1" w14:textId="281ECA03" w:rsidR="005E7B66" w:rsidRPr="00F62748" w:rsidRDefault="005E7B66" w:rsidP="00BD7C76">
      <w:pPr>
        <w:pStyle w:val="ListParagraph"/>
        <w:numPr>
          <w:ilvl w:val="0"/>
          <w:numId w:val="3"/>
        </w:numPr>
        <w:spacing w:before="120"/>
        <w:rPr>
          <w:rFonts w:ascii="Times New Roman" w:hAnsi="Times New Roman" w:cs="Times New Roman"/>
        </w:rPr>
      </w:pPr>
      <w:r w:rsidRPr="00F62748">
        <w:rPr>
          <w:rFonts w:ascii="Times New Roman" w:hAnsi="Times New Roman" w:cs="Times New Roman"/>
        </w:rPr>
        <w:t>Sözleşmenin uygulanması sırasında</w:t>
      </w:r>
      <w:r w:rsidR="00132873" w:rsidRPr="00F62748">
        <w:rPr>
          <w:rFonts w:ascii="Times New Roman" w:hAnsi="Times New Roman" w:cs="Times New Roman"/>
        </w:rPr>
        <w:t xml:space="preserve"> Yüklenicinin Türk Ceza Kanun</w:t>
      </w:r>
      <w:r w:rsidRPr="00F62748">
        <w:rPr>
          <w:rFonts w:ascii="Times New Roman" w:hAnsi="Times New Roman" w:cs="Times New Roman"/>
        </w:rPr>
        <w:t>larına göre kamu zararına neden olacak yasak fiil ve davranışlarda bulunduğunun tespit edilmes</w:t>
      </w:r>
      <w:r w:rsidR="007605F8" w:rsidRPr="00F62748">
        <w:rPr>
          <w:rFonts w:ascii="Times New Roman" w:hAnsi="Times New Roman" w:cs="Times New Roman"/>
        </w:rPr>
        <w:t>i durumunda sözleşme feshedilir.</w:t>
      </w:r>
    </w:p>
    <w:p w14:paraId="61C76930" w14:textId="77777777" w:rsidR="005E7B66" w:rsidRPr="00F62748" w:rsidRDefault="005E7B66" w:rsidP="00BD7C76">
      <w:pPr>
        <w:pStyle w:val="Heading1"/>
      </w:pPr>
      <w:bookmarkStart w:id="9" w:name="__RefHeading___Toc790_1723393485"/>
      <w:bookmarkStart w:id="10" w:name="_Ref458645586"/>
      <w:bookmarkEnd w:id="9"/>
      <w:r w:rsidRPr="00F62748">
        <w:t>Cezai Hükümler</w:t>
      </w:r>
      <w:bookmarkEnd w:id="10"/>
    </w:p>
    <w:p w14:paraId="3A1B3A8B" w14:textId="68D84CA0" w:rsidR="005E7B66" w:rsidRPr="00F62748" w:rsidRDefault="005E7B66" w:rsidP="00BD7C76">
      <w:pPr>
        <w:pStyle w:val="ListParagraph"/>
        <w:numPr>
          <w:ilvl w:val="0"/>
          <w:numId w:val="14"/>
        </w:numPr>
        <w:spacing w:before="120"/>
        <w:rPr>
          <w:rFonts w:ascii="Times New Roman" w:hAnsi="Times New Roman" w:cs="Times New Roman"/>
        </w:rPr>
      </w:pPr>
      <w:r w:rsidRPr="00F62748">
        <w:rPr>
          <w:rFonts w:ascii="Times New Roman" w:hAnsi="Times New Roman" w:cs="Times New Roman"/>
        </w:rPr>
        <w:t xml:space="preserve">İdare tarafından, bu sözleşmede belirtilen süre uzatımı halleri hariç yüklenicinin, sözleşmeye uygun olarak işi süresinde </w:t>
      </w:r>
      <w:r w:rsidR="00172374">
        <w:rPr>
          <w:rFonts w:ascii="Times New Roman" w:hAnsi="Times New Roman" w:cs="Times New Roman"/>
        </w:rPr>
        <w:t>teslim etmemesi</w:t>
      </w:r>
      <w:r w:rsidRPr="00F62748">
        <w:rPr>
          <w:rFonts w:ascii="Times New Roman" w:hAnsi="Times New Roman" w:cs="Times New Roman"/>
        </w:rPr>
        <w:t xml:space="preserve"> halinde 10 gün süreli yazılı ihtar yapılır</w:t>
      </w:r>
      <w:r w:rsidR="00526250">
        <w:rPr>
          <w:rFonts w:ascii="Times New Roman" w:hAnsi="Times New Roman" w:cs="Times New Roman"/>
        </w:rPr>
        <w:t xml:space="preserve"> ve</w:t>
      </w:r>
      <w:r w:rsidRPr="00F62748">
        <w:rPr>
          <w:rFonts w:ascii="Times New Roman" w:hAnsi="Times New Roman" w:cs="Times New Roman"/>
        </w:rPr>
        <w:t xml:space="preserve"> gecikilen her takvim günü için sözleşme bedelinin %0,1 (binde bir) oranında gecikme cezası uygulanır.</w:t>
      </w:r>
    </w:p>
    <w:p w14:paraId="41A1B3BF" w14:textId="77777777" w:rsidR="005E7B66" w:rsidRPr="00F62748" w:rsidRDefault="005E7B66" w:rsidP="00BD7C76">
      <w:pPr>
        <w:pStyle w:val="ListParagraph"/>
        <w:numPr>
          <w:ilvl w:val="0"/>
          <w:numId w:val="14"/>
        </w:numPr>
        <w:spacing w:before="120"/>
        <w:rPr>
          <w:rFonts w:ascii="Times New Roman" w:hAnsi="Times New Roman" w:cs="Times New Roman"/>
        </w:rPr>
      </w:pPr>
      <w:r w:rsidRPr="00F62748">
        <w:rPr>
          <w:rFonts w:ascii="Times New Roman" w:hAnsi="Times New Roman" w:cs="Times New Roman"/>
        </w:rPr>
        <w:t>Gecikme cezası ayrıca protesto çekmeye gerek kalmaksızın yükleniciye yapılacak ödemelerden kesilir. Cezanın ödemelerden karşılanamaması halinde ceza tutarı yükleniciden ayrıca tahsil edilir.</w:t>
      </w:r>
    </w:p>
    <w:p w14:paraId="73798AA3" w14:textId="5D6A3724" w:rsidR="005E7B66" w:rsidRPr="00F62748" w:rsidRDefault="005E7B66" w:rsidP="00BD7C76">
      <w:pPr>
        <w:pStyle w:val="ListParagraph"/>
        <w:numPr>
          <w:ilvl w:val="0"/>
          <w:numId w:val="14"/>
        </w:numPr>
        <w:spacing w:before="120"/>
        <w:rPr>
          <w:rFonts w:ascii="Times New Roman" w:hAnsi="Times New Roman" w:cs="Times New Roman"/>
        </w:rPr>
      </w:pPr>
      <w:r w:rsidRPr="00F62748">
        <w:rPr>
          <w:rFonts w:ascii="Times New Roman" w:hAnsi="Times New Roman" w:cs="Times New Roman"/>
        </w:rPr>
        <w:t>Sözleşmenin, mücbir sebep halleri dışında, yükleniciden kaynaklanan bir sebep ile fes</w:t>
      </w:r>
      <w:r w:rsidR="00DD297C">
        <w:rPr>
          <w:rFonts w:ascii="Times New Roman" w:hAnsi="Times New Roman" w:cs="Times New Roman"/>
        </w:rPr>
        <w:t>i</w:t>
      </w:r>
      <w:r w:rsidRPr="00F62748">
        <w:rPr>
          <w:rFonts w:ascii="Times New Roman" w:hAnsi="Times New Roman" w:cs="Times New Roman"/>
        </w:rPr>
        <w:t>h edilmesi durumunda, idarenin maddi ve zaman kayıplarının tazmini için işin değerinin %10’</w:t>
      </w:r>
      <w:r w:rsidR="007605F8" w:rsidRPr="00F62748">
        <w:rPr>
          <w:rFonts w:ascii="Times New Roman" w:hAnsi="Times New Roman" w:cs="Times New Roman"/>
        </w:rPr>
        <w:t>u</w:t>
      </w:r>
      <w:r w:rsidRPr="00F62748">
        <w:rPr>
          <w:rFonts w:ascii="Times New Roman" w:hAnsi="Times New Roman" w:cs="Times New Roman"/>
        </w:rPr>
        <w:t xml:space="preserve"> oranında tutar ayrıca yükleniciden idari para cezası olarak tahsil edilir.</w:t>
      </w:r>
    </w:p>
    <w:p w14:paraId="18C890C5" w14:textId="77777777" w:rsidR="005E7B66" w:rsidRPr="00F62748" w:rsidRDefault="005E7B66" w:rsidP="00BD7C76">
      <w:pPr>
        <w:pStyle w:val="Heading1"/>
      </w:pPr>
      <w:r w:rsidRPr="00F62748">
        <w:t>Anlaşmazlıkların Çözümü</w:t>
      </w:r>
    </w:p>
    <w:p w14:paraId="61668B4A" w14:textId="77777777" w:rsidR="00670DE1" w:rsidRPr="00F62748" w:rsidRDefault="005E7B66" w:rsidP="00BD7C76">
      <w:pPr>
        <w:spacing w:before="120"/>
        <w:ind w:left="426"/>
        <w:rPr>
          <w:rFonts w:ascii="Times New Roman" w:hAnsi="Times New Roman" w:cs="Times New Roman"/>
        </w:rPr>
      </w:pPr>
      <w:r w:rsidRPr="00F62748">
        <w:rPr>
          <w:rFonts w:ascii="Times New Roman" w:hAnsi="Times New Roman" w:cs="Times New Roman"/>
        </w:rPr>
        <w:t xml:space="preserve">Bu </w:t>
      </w:r>
      <w:proofErr w:type="spellStart"/>
      <w:r w:rsidRPr="00F62748">
        <w:rPr>
          <w:rFonts w:ascii="Times New Roman" w:hAnsi="Times New Roman" w:cs="Times New Roman"/>
        </w:rPr>
        <w:t>sözleşme</w:t>
      </w:r>
      <w:proofErr w:type="spellEnd"/>
      <w:r w:rsidRPr="00F62748">
        <w:rPr>
          <w:rFonts w:ascii="Times New Roman" w:hAnsi="Times New Roman" w:cs="Times New Roman"/>
        </w:rPr>
        <w:t xml:space="preserve"> </w:t>
      </w:r>
      <w:proofErr w:type="spellStart"/>
      <w:r w:rsidRPr="00F62748">
        <w:rPr>
          <w:rFonts w:ascii="Times New Roman" w:hAnsi="Times New Roman" w:cs="Times New Roman"/>
        </w:rPr>
        <w:t>ve</w:t>
      </w:r>
      <w:proofErr w:type="spellEnd"/>
      <w:r w:rsidRPr="00F62748">
        <w:rPr>
          <w:rFonts w:ascii="Times New Roman" w:hAnsi="Times New Roman" w:cs="Times New Roman"/>
        </w:rPr>
        <w:t xml:space="preserve"> </w:t>
      </w:r>
      <w:proofErr w:type="spellStart"/>
      <w:r w:rsidRPr="00F62748">
        <w:rPr>
          <w:rFonts w:ascii="Times New Roman" w:hAnsi="Times New Roman" w:cs="Times New Roman"/>
        </w:rPr>
        <w:t>eklerinin</w:t>
      </w:r>
      <w:proofErr w:type="spellEnd"/>
      <w:r w:rsidRPr="00F62748">
        <w:rPr>
          <w:rFonts w:ascii="Times New Roman" w:hAnsi="Times New Roman" w:cs="Times New Roman"/>
        </w:rPr>
        <w:t xml:space="preserve"> </w:t>
      </w:r>
      <w:proofErr w:type="spellStart"/>
      <w:r w:rsidRPr="00F62748">
        <w:rPr>
          <w:rFonts w:ascii="Times New Roman" w:hAnsi="Times New Roman" w:cs="Times New Roman"/>
        </w:rPr>
        <w:t>uygulanmasından</w:t>
      </w:r>
      <w:proofErr w:type="spellEnd"/>
      <w:r w:rsidRPr="00F62748">
        <w:rPr>
          <w:rFonts w:ascii="Times New Roman" w:hAnsi="Times New Roman" w:cs="Times New Roman"/>
        </w:rPr>
        <w:t xml:space="preserve"> </w:t>
      </w:r>
      <w:proofErr w:type="spellStart"/>
      <w:r w:rsidRPr="00F62748">
        <w:rPr>
          <w:rFonts w:ascii="Times New Roman" w:hAnsi="Times New Roman" w:cs="Times New Roman"/>
        </w:rPr>
        <w:t>doğabilecek</w:t>
      </w:r>
      <w:proofErr w:type="spellEnd"/>
      <w:r w:rsidRPr="00F62748">
        <w:rPr>
          <w:rFonts w:ascii="Times New Roman" w:hAnsi="Times New Roman" w:cs="Times New Roman"/>
        </w:rPr>
        <w:t xml:space="preserve"> her </w:t>
      </w:r>
      <w:proofErr w:type="spellStart"/>
      <w:r w:rsidRPr="00F62748">
        <w:rPr>
          <w:rFonts w:ascii="Times New Roman" w:hAnsi="Times New Roman" w:cs="Times New Roman"/>
        </w:rPr>
        <w:t>türlü</w:t>
      </w:r>
      <w:proofErr w:type="spellEnd"/>
      <w:r w:rsidRPr="00F62748">
        <w:rPr>
          <w:rFonts w:ascii="Times New Roman" w:hAnsi="Times New Roman" w:cs="Times New Roman"/>
        </w:rPr>
        <w:t xml:space="preserve"> </w:t>
      </w:r>
      <w:proofErr w:type="spellStart"/>
      <w:r w:rsidRPr="00F62748">
        <w:rPr>
          <w:rFonts w:ascii="Times New Roman" w:hAnsi="Times New Roman" w:cs="Times New Roman"/>
        </w:rPr>
        <w:t>anlaşmazlığın</w:t>
      </w:r>
      <w:proofErr w:type="spellEnd"/>
      <w:r w:rsidRPr="00F62748">
        <w:rPr>
          <w:rFonts w:ascii="Times New Roman" w:hAnsi="Times New Roman" w:cs="Times New Roman"/>
        </w:rPr>
        <w:t xml:space="preserve"> </w:t>
      </w:r>
      <w:proofErr w:type="spellStart"/>
      <w:r w:rsidRPr="00F62748">
        <w:rPr>
          <w:rFonts w:ascii="Times New Roman" w:hAnsi="Times New Roman" w:cs="Times New Roman"/>
        </w:rPr>
        <w:t>çözümünde</w:t>
      </w:r>
      <w:proofErr w:type="spellEnd"/>
      <w:r w:rsidRPr="00F62748">
        <w:rPr>
          <w:rFonts w:ascii="Times New Roman" w:hAnsi="Times New Roman" w:cs="Times New Roman"/>
        </w:rPr>
        <w:t xml:space="preserve"> Ankara </w:t>
      </w:r>
      <w:proofErr w:type="spellStart"/>
      <w:r w:rsidRPr="00F62748">
        <w:rPr>
          <w:rFonts w:ascii="Times New Roman" w:hAnsi="Times New Roman" w:cs="Times New Roman"/>
        </w:rPr>
        <w:t>Mahkemeleri</w:t>
      </w:r>
      <w:proofErr w:type="spellEnd"/>
      <w:r w:rsidRPr="00F62748">
        <w:rPr>
          <w:rFonts w:ascii="Times New Roman" w:hAnsi="Times New Roman" w:cs="Times New Roman"/>
        </w:rPr>
        <w:t xml:space="preserve"> </w:t>
      </w:r>
      <w:proofErr w:type="spellStart"/>
      <w:r w:rsidRPr="00F62748">
        <w:rPr>
          <w:rFonts w:ascii="Times New Roman" w:hAnsi="Times New Roman" w:cs="Times New Roman"/>
        </w:rPr>
        <w:t>ve</w:t>
      </w:r>
      <w:proofErr w:type="spellEnd"/>
      <w:r w:rsidRPr="00F62748">
        <w:rPr>
          <w:rFonts w:ascii="Times New Roman" w:hAnsi="Times New Roman" w:cs="Times New Roman"/>
        </w:rPr>
        <w:t xml:space="preserve"> </w:t>
      </w:r>
      <w:proofErr w:type="spellStart"/>
      <w:r w:rsidRPr="00F62748">
        <w:rPr>
          <w:rFonts w:ascii="Times New Roman" w:hAnsi="Times New Roman" w:cs="Times New Roman"/>
        </w:rPr>
        <w:t>İcra</w:t>
      </w:r>
      <w:proofErr w:type="spellEnd"/>
      <w:r w:rsidRPr="00F62748">
        <w:rPr>
          <w:rFonts w:ascii="Times New Roman" w:hAnsi="Times New Roman" w:cs="Times New Roman"/>
        </w:rPr>
        <w:t xml:space="preserve"> </w:t>
      </w:r>
      <w:proofErr w:type="spellStart"/>
      <w:r w:rsidRPr="00F62748">
        <w:rPr>
          <w:rFonts w:ascii="Times New Roman" w:hAnsi="Times New Roman" w:cs="Times New Roman"/>
        </w:rPr>
        <w:t>Daireleri</w:t>
      </w:r>
      <w:proofErr w:type="spellEnd"/>
      <w:r w:rsidR="00670DE1" w:rsidRPr="00F62748">
        <w:rPr>
          <w:rFonts w:ascii="Times New Roman" w:hAnsi="Times New Roman" w:cs="Times New Roman"/>
        </w:rPr>
        <w:t xml:space="preserve"> </w:t>
      </w:r>
      <w:proofErr w:type="spellStart"/>
      <w:r w:rsidRPr="00F62748">
        <w:rPr>
          <w:rFonts w:ascii="Times New Roman" w:hAnsi="Times New Roman" w:cs="Times New Roman"/>
        </w:rPr>
        <w:t>yetkilidir</w:t>
      </w:r>
      <w:proofErr w:type="spellEnd"/>
      <w:r w:rsidR="00670DE1" w:rsidRPr="00F62748">
        <w:rPr>
          <w:rFonts w:ascii="Times New Roman" w:hAnsi="Times New Roman" w:cs="Times New Roman"/>
        </w:rPr>
        <w:t>.</w:t>
      </w:r>
    </w:p>
    <w:p w14:paraId="35FA78CA" w14:textId="77777777" w:rsidR="00670DE1" w:rsidRPr="00F62748" w:rsidRDefault="00670DE1" w:rsidP="00BD7C76">
      <w:pPr>
        <w:pStyle w:val="Heading1"/>
      </w:pPr>
      <w:r w:rsidRPr="00F62748">
        <w:t>Uygulanacak Hükümler</w:t>
      </w:r>
    </w:p>
    <w:p w14:paraId="64F8AE3A" w14:textId="77777777" w:rsidR="00670DE1" w:rsidRPr="00F62748" w:rsidRDefault="00670DE1" w:rsidP="00BD7C76">
      <w:pPr>
        <w:pStyle w:val="SEV"/>
        <w:spacing w:beforeLines="60" w:before="144" w:afterLines="60" w:after="144" w:line="240" w:lineRule="auto"/>
        <w:ind w:left="420" w:right="68" w:firstLine="0"/>
        <w:rPr>
          <w:rFonts w:ascii="Times New Roman" w:hAnsi="Times New Roman"/>
          <w:szCs w:val="24"/>
          <w:shd w:val="clear" w:color="auto" w:fill="FFFFFF"/>
          <w:lang w:val="tr-TR"/>
        </w:rPr>
      </w:pPr>
      <w:r w:rsidRPr="00F62748">
        <w:rPr>
          <w:rFonts w:ascii="Times New Roman" w:hAnsi="Times New Roman"/>
          <w:szCs w:val="24"/>
          <w:shd w:val="clear" w:color="auto" w:fill="FFFFFF"/>
          <w:lang w:val="tr-TR"/>
        </w:rPr>
        <w:t>Bu Sözleşmenin uygulanmasında</w:t>
      </w:r>
      <w:r w:rsidR="007605F8" w:rsidRPr="00F62748">
        <w:rPr>
          <w:rFonts w:ascii="Times New Roman" w:hAnsi="Times New Roman"/>
          <w:szCs w:val="24"/>
          <w:shd w:val="clear" w:color="auto" w:fill="FFFFFF"/>
          <w:lang w:val="tr-TR"/>
        </w:rPr>
        <w:t xml:space="preserve"> </w:t>
      </w:r>
      <w:r w:rsidRPr="00F62748">
        <w:rPr>
          <w:rFonts w:ascii="Times New Roman" w:hAnsi="Times New Roman"/>
          <w:szCs w:val="24"/>
          <w:shd w:val="clear" w:color="auto" w:fill="FFFFFF"/>
          <w:lang w:val="tr-TR"/>
        </w:rPr>
        <w:t>6550 Sayılı Araştırma Altyapılarının Desteklenmesine Dair    Kanun ile Uygulama Yönetmeliği, Araştırma Altyapıları Satın Alma ve İhale Yönetmeliği’nde yer alan tanımlar ve hükümler geçerlidir.</w:t>
      </w:r>
    </w:p>
    <w:p w14:paraId="3340E6E6" w14:textId="77777777" w:rsidR="00670DE1" w:rsidRPr="00F62748" w:rsidRDefault="00670DE1" w:rsidP="00BD7C76">
      <w:pPr>
        <w:pStyle w:val="Heading1"/>
      </w:pPr>
      <w:r w:rsidRPr="00F62748">
        <w:t>Yeterliliğin İptali</w:t>
      </w:r>
    </w:p>
    <w:p w14:paraId="5BE6DABF" w14:textId="77777777" w:rsidR="00670DE1" w:rsidRPr="00F62748" w:rsidRDefault="006334F2" w:rsidP="00BD7C76">
      <w:pPr>
        <w:pStyle w:val="SEV"/>
        <w:spacing w:beforeLines="60" w:before="144" w:afterLines="60" w:after="144" w:line="240" w:lineRule="auto"/>
        <w:ind w:left="420" w:right="68" w:firstLine="0"/>
        <w:rPr>
          <w:rFonts w:ascii="Times New Roman" w:hAnsi="Times New Roman"/>
          <w:szCs w:val="24"/>
          <w:shd w:val="clear" w:color="auto" w:fill="FFFFFF"/>
          <w:lang w:val="tr-TR"/>
        </w:rPr>
      </w:pPr>
      <w:r w:rsidRPr="00F62748">
        <w:rPr>
          <w:rFonts w:ascii="Times New Roman" w:hAnsi="Times New Roman"/>
          <w:szCs w:val="24"/>
          <w:shd w:val="clear" w:color="auto" w:fill="FFFFFF"/>
          <w:lang w:val="tr-TR"/>
        </w:rPr>
        <w:t>İdarenin</w:t>
      </w:r>
      <w:r w:rsidR="00670DE1" w:rsidRPr="00F62748">
        <w:rPr>
          <w:rFonts w:ascii="Times New Roman" w:hAnsi="Times New Roman"/>
          <w:szCs w:val="24"/>
          <w:shd w:val="clear" w:color="auto" w:fill="FFFFFF"/>
          <w:lang w:val="tr-TR"/>
        </w:rPr>
        <w:t>, 6550 Sayılı Kanun kapsamında araştırma a</w:t>
      </w:r>
      <w:r w:rsidR="007605F8" w:rsidRPr="00F62748">
        <w:rPr>
          <w:rFonts w:ascii="Times New Roman" w:hAnsi="Times New Roman"/>
          <w:szCs w:val="24"/>
          <w:shd w:val="clear" w:color="auto" w:fill="FFFFFF"/>
          <w:lang w:val="tr-TR"/>
        </w:rPr>
        <w:t>ltyapısı olması nedeniyle, 6550 sayılı</w:t>
      </w:r>
      <w:r w:rsidR="00670DE1" w:rsidRPr="00F62748">
        <w:rPr>
          <w:rFonts w:ascii="Times New Roman" w:hAnsi="Times New Roman"/>
          <w:szCs w:val="24"/>
          <w:shd w:val="clear" w:color="auto" w:fill="FFFFFF"/>
          <w:lang w:val="tr-TR"/>
        </w:rPr>
        <w:t xml:space="preserve"> Kanun ve ilgili yönetmelik gereği;</w:t>
      </w:r>
      <w:r w:rsidR="007605F8" w:rsidRPr="00F62748">
        <w:rPr>
          <w:rFonts w:ascii="Times New Roman" w:hAnsi="Times New Roman"/>
          <w:szCs w:val="24"/>
          <w:shd w:val="clear" w:color="auto" w:fill="FFFFFF"/>
          <w:lang w:val="tr-TR"/>
        </w:rPr>
        <w:t xml:space="preserve"> </w:t>
      </w:r>
      <w:r w:rsidRPr="00F62748">
        <w:rPr>
          <w:rFonts w:ascii="Times New Roman" w:hAnsi="Times New Roman"/>
          <w:szCs w:val="24"/>
          <w:shd w:val="clear" w:color="auto" w:fill="FFFFFF"/>
          <w:lang w:val="tr-TR"/>
        </w:rPr>
        <w:t>İdare’nin</w:t>
      </w:r>
      <w:r w:rsidR="007605F8" w:rsidRPr="00F62748">
        <w:rPr>
          <w:rFonts w:ascii="Times New Roman" w:hAnsi="Times New Roman"/>
          <w:szCs w:val="24"/>
          <w:shd w:val="clear" w:color="auto" w:fill="FFFFFF"/>
          <w:lang w:val="tr-TR"/>
        </w:rPr>
        <w:t xml:space="preserve"> araş</w:t>
      </w:r>
      <w:r w:rsidR="00670DE1" w:rsidRPr="00F62748">
        <w:rPr>
          <w:rFonts w:ascii="Times New Roman" w:hAnsi="Times New Roman"/>
          <w:szCs w:val="24"/>
          <w:shd w:val="clear" w:color="auto" w:fill="FFFFFF"/>
          <w:lang w:val="tr-TR"/>
        </w:rPr>
        <w:t>tırma</w:t>
      </w:r>
      <w:r w:rsidR="007605F8" w:rsidRPr="00F62748">
        <w:rPr>
          <w:rFonts w:ascii="Times New Roman" w:hAnsi="Times New Roman"/>
          <w:szCs w:val="24"/>
          <w:shd w:val="clear" w:color="auto" w:fill="FFFFFF"/>
          <w:lang w:val="tr-TR"/>
        </w:rPr>
        <w:t xml:space="preserve"> altyapısı</w:t>
      </w:r>
      <w:r w:rsidR="00670DE1" w:rsidRPr="00F62748">
        <w:rPr>
          <w:rFonts w:ascii="Times New Roman" w:hAnsi="Times New Roman"/>
          <w:szCs w:val="24"/>
          <w:shd w:val="clear" w:color="auto" w:fill="FFFFFF"/>
          <w:lang w:val="tr-TR"/>
        </w:rPr>
        <w:t xml:space="preserve"> olarak yeterliliğinin iptal edilmesi halinde, işbu Sözleşme yeterlilik iptal kararının yürürlüğe girdiği tarih itibariyle kendiliğinden ve bildirime gerek olmaksızın sona ermiş sayılacaktır. Bu halde</w:t>
      </w:r>
      <w:r w:rsidR="007605F8" w:rsidRPr="00F62748">
        <w:rPr>
          <w:rFonts w:ascii="Times New Roman" w:hAnsi="Times New Roman"/>
          <w:szCs w:val="24"/>
          <w:shd w:val="clear" w:color="auto" w:fill="FFFFFF"/>
          <w:lang w:val="tr-TR"/>
        </w:rPr>
        <w:t xml:space="preserve"> </w:t>
      </w:r>
      <w:r w:rsidR="00670DE1" w:rsidRPr="00F62748">
        <w:rPr>
          <w:rFonts w:ascii="Times New Roman" w:hAnsi="Times New Roman"/>
          <w:szCs w:val="24"/>
          <w:shd w:val="clear" w:color="auto" w:fill="FFFFFF"/>
          <w:lang w:val="tr-TR"/>
        </w:rPr>
        <w:t>Firma,</w:t>
      </w:r>
      <w:r w:rsidR="007605F8" w:rsidRPr="00F62748">
        <w:rPr>
          <w:rFonts w:ascii="Times New Roman" w:hAnsi="Times New Roman"/>
          <w:szCs w:val="24"/>
          <w:shd w:val="clear" w:color="auto" w:fill="FFFFFF"/>
          <w:lang w:val="tr-TR"/>
        </w:rPr>
        <w:t xml:space="preserve"> </w:t>
      </w:r>
      <w:r w:rsidRPr="00F62748">
        <w:rPr>
          <w:rFonts w:ascii="Times New Roman" w:hAnsi="Times New Roman"/>
          <w:szCs w:val="24"/>
          <w:shd w:val="clear" w:color="auto" w:fill="FFFFFF"/>
          <w:lang w:val="tr-TR"/>
        </w:rPr>
        <w:t>İdare’den</w:t>
      </w:r>
      <w:r w:rsidR="007605F8" w:rsidRPr="00F62748">
        <w:rPr>
          <w:rFonts w:ascii="Times New Roman" w:hAnsi="Times New Roman"/>
          <w:szCs w:val="24"/>
          <w:shd w:val="clear" w:color="auto" w:fill="FFFFFF"/>
          <w:lang w:val="tr-TR"/>
        </w:rPr>
        <w:t xml:space="preserve"> </w:t>
      </w:r>
      <w:r w:rsidR="00670DE1" w:rsidRPr="00F62748">
        <w:rPr>
          <w:rFonts w:ascii="Times New Roman" w:hAnsi="Times New Roman"/>
          <w:szCs w:val="24"/>
          <w:shd w:val="clear" w:color="auto" w:fill="FFFFFF"/>
          <w:lang w:val="tr-TR"/>
        </w:rPr>
        <w:t>ne ad altında olursa olsun hiçbir bedel, tazminat, bakiye süre ücreti, kalan aylara ilişkin hizmet/lisans bedeli vb. talebinde bulunamaz.</w:t>
      </w:r>
    </w:p>
    <w:p w14:paraId="4262BF62" w14:textId="77777777" w:rsidR="005E7B66" w:rsidRPr="00F62748" w:rsidRDefault="005E7B66" w:rsidP="00BD7C76">
      <w:pPr>
        <w:pStyle w:val="Heading1"/>
      </w:pPr>
      <w:bookmarkStart w:id="11" w:name="_Ref458554337"/>
      <w:r w:rsidRPr="00F62748">
        <w:t>Nihai Hükümler</w:t>
      </w:r>
      <w:bookmarkEnd w:id="11"/>
    </w:p>
    <w:p w14:paraId="6154DEF4" w14:textId="2E1102A3" w:rsidR="005E7B66" w:rsidRPr="00F62748" w:rsidRDefault="005E7B66" w:rsidP="00BD7C76">
      <w:pPr>
        <w:pStyle w:val="ListParagraph"/>
        <w:numPr>
          <w:ilvl w:val="0"/>
          <w:numId w:val="11"/>
        </w:numPr>
        <w:spacing w:before="120"/>
        <w:rPr>
          <w:rFonts w:ascii="Times New Roman" w:hAnsi="Times New Roman" w:cs="Times New Roman"/>
        </w:rPr>
      </w:pPr>
      <w:r w:rsidRPr="00F62748">
        <w:rPr>
          <w:rFonts w:ascii="Times New Roman" w:hAnsi="Times New Roman" w:cs="Times New Roman"/>
        </w:rPr>
        <w:t>Sözleşme bedelinin aşılmaması</w:t>
      </w:r>
      <w:r w:rsidR="00172374">
        <w:rPr>
          <w:rFonts w:ascii="Times New Roman" w:hAnsi="Times New Roman" w:cs="Times New Roman"/>
        </w:rPr>
        <w:t xml:space="preserve">, işin niteliğini değiştirmemesi </w:t>
      </w:r>
      <w:r w:rsidRPr="00F62748">
        <w:rPr>
          <w:rFonts w:ascii="Times New Roman" w:hAnsi="Times New Roman" w:cs="Times New Roman"/>
        </w:rPr>
        <w:t>ve tarafların karşılıklı olarak anlaşması kaydıyla, işin yapılma veya teslim yeri, işin süresi, işin süresine uygun olarak ödeme şartlarına ait hususlarda sözleşme hükümlerinde değişiklik yapılabilir. Bu hallerin dışında sözleşme hükümlerinde değişiklik yapılamaz ve ek sözleşme düzenlenemez.</w:t>
      </w:r>
    </w:p>
    <w:p w14:paraId="0FFA1401" w14:textId="77777777" w:rsidR="005E7B66" w:rsidRPr="00F62748" w:rsidRDefault="005E7B66" w:rsidP="00BD7C76">
      <w:pPr>
        <w:pStyle w:val="ListParagraph"/>
        <w:numPr>
          <w:ilvl w:val="0"/>
          <w:numId w:val="11"/>
        </w:numPr>
        <w:spacing w:before="120"/>
        <w:rPr>
          <w:rFonts w:ascii="Times New Roman" w:hAnsi="Times New Roman" w:cs="Times New Roman"/>
        </w:rPr>
      </w:pPr>
      <w:r w:rsidRPr="00F62748">
        <w:rPr>
          <w:rFonts w:ascii="Times New Roman" w:hAnsi="Times New Roman" w:cs="Times New Roman"/>
        </w:rPr>
        <w:t xml:space="preserve">Bu sözleşmenin herhangi bir hükmünün sonradan malullüğü, yasalara aykırılığı veya uygulanamazlığı tespit edilmesi durumunda, sadece malullük, yasalara aykırılık veya uygulanamazlığın belirlediği ölçüde sözleşmeden kopmuş sayılır ve yeniden yapılandırılmış hüküm ve sözleşmenin diğer hükümleri etkilenmemiş olacak ve tam olarak yürürlükte kalmaya devam edecektir. </w:t>
      </w:r>
    </w:p>
    <w:p w14:paraId="07DE2A48" w14:textId="4DAB407B" w:rsidR="005E7B66" w:rsidRDefault="00382ACC" w:rsidP="00BD7C76">
      <w:pPr>
        <w:spacing w:before="120"/>
        <w:rPr>
          <w:rFonts w:ascii="Times New Roman" w:hAnsi="Times New Roman" w:cs="Times New Roman"/>
          <w:szCs w:val="24"/>
          <w:lang w:val="tr-TR"/>
        </w:rPr>
      </w:pPr>
      <w:r w:rsidRPr="00F62748">
        <w:rPr>
          <w:rFonts w:ascii="Times New Roman" w:hAnsi="Times New Roman" w:cs="Times New Roman"/>
          <w:szCs w:val="24"/>
          <w:lang w:val="tr-TR"/>
        </w:rPr>
        <w:lastRenderedPageBreak/>
        <w:t xml:space="preserve">Bu sözleşme toplam </w:t>
      </w:r>
      <w:r w:rsidR="004049B9">
        <w:rPr>
          <w:rFonts w:ascii="Times New Roman" w:hAnsi="Times New Roman" w:cs="Times New Roman"/>
          <w:szCs w:val="24"/>
          <w:lang w:val="tr-TR"/>
        </w:rPr>
        <w:t xml:space="preserve">7(yedi) sayfa, </w:t>
      </w:r>
      <w:r w:rsidRPr="00F62748">
        <w:rPr>
          <w:rFonts w:ascii="Times New Roman" w:hAnsi="Times New Roman" w:cs="Times New Roman"/>
          <w:szCs w:val="24"/>
          <w:lang w:val="tr-TR"/>
        </w:rPr>
        <w:t>1</w:t>
      </w:r>
      <w:r w:rsidR="00B44D24" w:rsidRPr="00F62748">
        <w:rPr>
          <w:rFonts w:ascii="Times New Roman" w:hAnsi="Times New Roman" w:cs="Times New Roman"/>
          <w:szCs w:val="24"/>
          <w:lang w:val="tr-TR"/>
        </w:rPr>
        <w:t>8 (onsekiz)</w:t>
      </w:r>
      <w:r w:rsidR="005E7B66" w:rsidRPr="00F62748">
        <w:rPr>
          <w:rFonts w:ascii="Times New Roman" w:hAnsi="Times New Roman" w:cs="Times New Roman"/>
          <w:szCs w:val="24"/>
          <w:lang w:val="tr-TR"/>
        </w:rPr>
        <w:t xml:space="preserve"> madde ve </w:t>
      </w:r>
      <w:r w:rsidR="00172374">
        <w:rPr>
          <w:rFonts w:ascii="Times New Roman" w:hAnsi="Times New Roman" w:cs="Times New Roman"/>
          <w:szCs w:val="24"/>
          <w:lang w:val="tr-TR"/>
        </w:rPr>
        <w:t xml:space="preserve">iki </w:t>
      </w:r>
      <w:r w:rsidR="00470870">
        <w:rPr>
          <w:rFonts w:ascii="Times New Roman" w:hAnsi="Times New Roman" w:cs="Times New Roman"/>
          <w:szCs w:val="24"/>
          <w:lang w:val="tr-TR"/>
        </w:rPr>
        <w:t>(</w:t>
      </w:r>
      <w:r w:rsidR="00172374">
        <w:rPr>
          <w:rFonts w:ascii="Times New Roman" w:hAnsi="Times New Roman" w:cs="Times New Roman"/>
          <w:szCs w:val="24"/>
          <w:lang w:val="tr-TR"/>
        </w:rPr>
        <w:t>iki</w:t>
      </w:r>
      <w:r w:rsidR="007765D3">
        <w:rPr>
          <w:rFonts w:ascii="Times New Roman" w:hAnsi="Times New Roman" w:cs="Times New Roman"/>
          <w:szCs w:val="24"/>
          <w:lang w:val="tr-TR"/>
        </w:rPr>
        <w:t>)</w:t>
      </w:r>
      <w:r w:rsidR="00452E79" w:rsidRPr="00F62748">
        <w:rPr>
          <w:rFonts w:ascii="Times New Roman" w:hAnsi="Times New Roman" w:cs="Times New Roman"/>
          <w:szCs w:val="24"/>
          <w:lang w:val="tr-TR"/>
        </w:rPr>
        <w:t xml:space="preserve"> ekten ibaret olup, 2</w:t>
      </w:r>
      <w:r w:rsidR="007765D3">
        <w:rPr>
          <w:rFonts w:ascii="Times New Roman" w:hAnsi="Times New Roman" w:cs="Times New Roman"/>
          <w:szCs w:val="24"/>
          <w:lang w:val="tr-TR"/>
        </w:rPr>
        <w:t>(iki)</w:t>
      </w:r>
      <w:r w:rsidR="00452E79" w:rsidRPr="00F62748">
        <w:rPr>
          <w:rFonts w:ascii="Times New Roman" w:hAnsi="Times New Roman" w:cs="Times New Roman"/>
          <w:szCs w:val="24"/>
          <w:lang w:val="tr-TR"/>
        </w:rPr>
        <w:t xml:space="preserve"> asıl halinde </w:t>
      </w:r>
      <w:r w:rsidR="000907F6">
        <w:rPr>
          <w:rFonts w:ascii="Times New Roman" w:hAnsi="Times New Roman" w:cs="Times New Roman"/>
          <w:szCs w:val="24"/>
          <w:lang w:val="tr-TR"/>
        </w:rPr>
        <w:t>………….</w:t>
      </w:r>
      <w:r w:rsidR="00694A0A">
        <w:rPr>
          <w:rFonts w:ascii="Times New Roman" w:hAnsi="Times New Roman" w:cs="Times New Roman"/>
          <w:szCs w:val="24"/>
          <w:lang w:val="tr-TR"/>
        </w:rPr>
        <w:t xml:space="preserve"> </w:t>
      </w:r>
      <w:r w:rsidR="006334F2" w:rsidRPr="00F62748">
        <w:rPr>
          <w:rFonts w:ascii="Times New Roman" w:hAnsi="Times New Roman" w:cs="Times New Roman"/>
          <w:szCs w:val="24"/>
          <w:lang w:val="tr-TR"/>
        </w:rPr>
        <w:t>tarihinde</w:t>
      </w:r>
      <w:r w:rsidR="005E7B66" w:rsidRPr="00F62748">
        <w:rPr>
          <w:rFonts w:ascii="Times New Roman" w:hAnsi="Times New Roman" w:cs="Times New Roman"/>
          <w:szCs w:val="24"/>
          <w:lang w:val="tr-TR"/>
        </w:rPr>
        <w:t xml:space="preserve"> </w:t>
      </w:r>
      <w:r w:rsidR="00452E79" w:rsidRPr="00F62748">
        <w:rPr>
          <w:rFonts w:ascii="Times New Roman" w:hAnsi="Times New Roman" w:cs="Times New Roman"/>
          <w:szCs w:val="24"/>
          <w:lang w:val="tr-TR"/>
        </w:rPr>
        <w:t>(¨</w:t>
      </w:r>
      <w:r w:rsidR="00452E79" w:rsidRPr="00F62748">
        <w:rPr>
          <w:rFonts w:ascii="Times New Roman" w:hAnsi="Times New Roman" w:cs="Times New Roman"/>
          <w:b/>
          <w:bCs/>
          <w:szCs w:val="24"/>
          <w:lang w:val="tr-TR"/>
        </w:rPr>
        <w:t>İmza</w:t>
      </w:r>
      <w:r w:rsidR="00BD1755" w:rsidRPr="00F62748">
        <w:rPr>
          <w:rFonts w:ascii="Times New Roman" w:hAnsi="Times New Roman" w:cs="Times New Roman"/>
          <w:b/>
          <w:bCs/>
          <w:szCs w:val="24"/>
          <w:lang w:val="tr-TR"/>
        </w:rPr>
        <w:t xml:space="preserve"> </w:t>
      </w:r>
      <w:r w:rsidR="00452E79" w:rsidRPr="00F62748">
        <w:rPr>
          <w:rFonts w:ascii="Times New Roman" w:hAnsi="Times New Roman" w:cs="Times New Roman"/>
          <w:b/>
          <w:bCs/>
          <w:szCs w:val="24"/>
          <w:lang w:val="tr-TR"/>
        </w:rPr>
        <w:t>Tarihi</w:t>
      </w:r>
      <w:r w:rsidR="00452E79" w:rsidRPr="00F62748">
        <w:rPr>
          <w:rFonts w:ascii="Times New Roman" w:hAnsi="Times New Roman" w:cs="Times New Roman"/>
          <w:szCs w:val="24"/>
          <w:lang w:val="tr-TR"/>
        </w:rPr>
        <w:t>¨) Tarafların yetkililerince imzalanmıştır.</w:t>
      </w:r>
    </w:p>
    <w:p w14:paraId="6B3AB31E" w14:textId="71D9593F" w:rsidR="006216FE" w:rsidRDefault="006216FE" w:rsidP="00BD7C76">
      <w:pPr>
        <w:spacing w:before="120"/>
        <w:rPr>
          <w:rFonts w:ascii="Times New Roman" w:hAnsi="Times New Roman" w:cs="Times New Roman"/>
          <w:szCs w:val="24"/>
          <w:lang w:val="tr-TR"/>
        </w:rPr>
      </w:pPr>
    </w:p>
    <w:p w14:paraId="3A41C32B" w14:textId="07E91713" w:rsidR="001D3A96" w:rsidRDefault="001D3A96" w:rsidP="00BD7C76">
      <w:pPr>
        <w:spacing w:before="120"/>
        <w:rPr>
          <w:rFonts w:ascii="Times New Roman" w:hAnsi="Times New Roman" w:cs="Times New Roman"/>
          <w:szCs w:val="24"/>
          <w:lang w:val="tr-TR"/>
        </w:rPr>
      </w:pPr>
    </w:p>
    <w:p w14:paraId="1426EE33" w14:textId="77777777" w:rsidR="001D3A96" w:rsidRPr="00F62748" w:rsidRDefault="001D3A96" w:rsidP="00BD7C76">
      <w:pPr>
        <w:spacing w:before="120"/>
        <w:rPr>
          <w:rFonts w:ascii="Times New Roman" w:hAnsi="Times New Roman" w:cs="Times New Roman"/>
          <w:szCs w:val="24"/>
          <w:lang w:val="tr-TR"/>
        </w:rPr>
      </w:pPr>
    </w:p>
    <w:tbl>
      <w:tblPr>
        <w:tblStyle w:val="TableGrid"/>
        <w:tblW w:w="9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71"/>
        <w:gridCol w:w="284"/>
        <w:gridCol w:w="3803"/>
        <w:gridCol w:w="449"/>
        <w:gridCol w:w="3655"/>
      </w:tblGrid>
      <w:tr w:rsidR="005E7B66" w:rsidRPr="00F62748" w14:paraId="7E7CF5F9" w14:textId="77777777" w:rsidTr="004049B9">
        <w:trPr>
          <w:trHeight w:val="293"/>
        </w:trPr>
        <w:tc>
          <w:tcPr>
            <w:tcW w:w="1271" w:type="dxa"/>
            <w:vAlign w:val="center"/>
          </w:tcPr>
          <w:p w14:paraId="7108BD4E" w14:textId="77777777" w:rsidR="005E7B66" w:rsidRPr="00F62748" w:rsidRDefault="005E7B66" w:rsidP="00BD7C76">
            <w:pPr>
              <w:spacing w:before="120"/>
              <w:rPr>
                <w:rFonts w:ascii="Times New Roman" w:hAnsi="Times New Roman" w:cs="Times New Roman"/>
                <w:sz w:val="24"/>
                <w:szCs w:val="24"/>
                <w:lang w:val="tr-TR"/>
              </w:rPr>
            </w:pPr>
          </w:p>
        </w:tc>
        <w:tc>
          <w:tcPr>
            <w:tcW w:w="284" w:type="dxa"/>
            <w:vAlign w:val="center"/>
          </w:tcPr>
          <w:p w14:paraId="77535F88" w14:textId="77777777" w:rsidR="005E7B66" w:rsidRPr="00F62748" w:rsidRDefault="005E7B66" w:rsidP="00BD7C76">
            <w:pPr>
              <w:spacing w:before="120"/>
              <w:rPr>
                <w:rFonts w:ascii="Times New Roman" w:hAnsi="Times New Roman" w:cs="Times New Roman"/>
                <w:sz w:val="24"/>
                <w:szCs w:val="24"/>
                <w:lang w:val="tr-TR"/>
              </w:rPr>
            </w:pPr>
          </w:p>
        </w:tc>
        <w:tc>
          <w:tcPr>
            <w:tcW w:w="3803" w:type="dxa"/>
            <w:vAlign w:val="center"/>
          </w:tcPr>
          <w:p w14:paraId="5484CA88" w14:textId="77777777" w:rsidR="005E7B66" w:rsidRPr="00F62748" w:rsidRDefault="005E7B66" w:rsidP="00BD7C76">
            <w:pPr>
              <w:spacing w:before="120"/>
              <w:ind w:left="92"/>
              <w:jc w:val="center"/>
              <w:rPr>
                <w:rFonts w:ascii="Times New Roman" w:hAnsi="Times New Roman" w:cs="Times New Roman"/>
                <w:b/>
                <w:bCs/>
                <w:sz w:val="24"/>
                <w:szCs w:val="24"/>
                <w:lang w:val="tr-TR"/>
              </w:rPr>
            </w:pPr>
            <w:r w:rsidRPr="00F62748">
              <w:rPr>
                <w:rFonts w:ascii="Times New Roman" w:hAnsi="Times New Roman" w:cs="Times New Roman"/>
                <w:b/>
                <w:bCs/>
                <w:sz w:val="24"/>
                <w:szCs w:val="24"/>
                <w:lang w:val="tr-TR"/>
              </w:rPr>
              <w:t>İdare Adına</w:t>
            </w:r>
          </w:p>
        </w:tc>
        <w:tc>
          <w:tcPr>
            <w:tcW w:w="449" w:type="dxa"/>
            <w:vAlign w:val="center"/>
          </w:tcPr>
          <w:p w14:paraId="055AB36E" w14:textId="77777777" w:rsidR="005E7B66" w:rsidRPr="00F62748" w:rsidRDefault="005E7B66" w:rsidP="00BD7C76">
            <w:pPr>
              <w:spacing w:before="120"/>
              <w:ind w:left="92"/>
              <w:rPr>
                <w:rFonts w:ascii="Times New Roman" w:hAnsi="Times New Roman" w:cs="Times New Roman"/>
                <w:sz w:val="24"/>
                <w:szCs w:val="24"/>
                <w:lang w:val="tr-TR"/>
              </w:rPr>
            </w:pPr>
          </w:p>
        </w:tc>
        <w:tc>
          <w:tcPr>
            <w:tcW w:w="3655" w:type="dxa"/>
            <w:vAlign w:val="center"/>
          </w:tcPr>
          <w:p w14:paraId="03A22548" w14:textId="77777777" w:rsidR="005E7B66" w:rsidRPr="00F62748" w:rsidRDefault="005E7B66" w:rsidP="00BD7C76">
            <w:pPr>
              <w:spacing w:before="120"/>
              <w:ind w:left="92"/>
              <w:jc w:val="center"/>
              <w:rPr>
                <w:rFonts w:ascii="Times New Roman" w:hAnsi="Times New Roman" w:cs="Times New Roman"/>
                <w:b/>
                <w:bCs/>
                <w:sz w:val="24"/>
                <w:szCs w:val="24"/>
                <w:lang w:val="tr-TR"/>
              </w:rPr>
            </w:pPr>
            <w:r w:rsidRPr="00F62748">
              <w:rPr>
                <w:rFonts w:ascii="Times New Roman" w:hAnsi="Times New Roman" w:cs="Times New Roman"/>
                <w:b/>
                <w:bCs/>
                <w:sz w:val="24"/>
                <w:szCs w:val="24"/>
                <w:lang w:val="tr-TR"/>
              </w:rPr>
              <w:t>Yüklenici Adına</w:t>
            </w:r>
          </w:p>
        </w:tc>
      </w:tr>
      <w:tr w:rsidR="00FA0F81" w:rsidRPr="00F62748" w14:paraId="38086513" w14:textId="77777777" w:rsidTr="004049B9">
        <w:trPr>
          <w:trHeight w:val="293"/>
        </w:trPr>
        <w:tc>
          <w:tcPr>
            <w:tcW w:w="1271" w:type="dxa"/>
            <w:vAlign w:val="center"/>
          </w:tcPr>
          <w:p w14:paraId="1AF541DA" w14:textId="77777777" w:rsidR="00FA0F81" w:rsidRPr="00F62748" w:rsidRDefault="00FA0F81" w:rsidP="00FA0F81">
            <w:pPr>
              <w:spacing w:before="120"/>
              <w:rPr>
                <w:rFonts w:ascii="Times New Roman" w:hAnsi="Times New Roman" w:cs="Times New Roman"/>
                <w:sz w:val="24"/>
                <w:szCs w:val="24"/>
                <w:lang w:val="tr-TR"/>
              </w:rPr>
            </w:pPr>
            <w:r w:rsidRPr="00F62748">
              <w:rPr>
                <w:rStyle w:val="Strong"/>
                <w:rFonts w:ascii="Times New Roman" w:hAnsi="Times New Roman" w:cs="Times New Roman"/>
                <w:sz w:val="24"/>
                <w:szCs w:val="24"/>
                <w:lang w:val="tr-TR"/>
              </w:rPr>
              <w:t xml:space="preserve">Tarih </w:t>
            </w:r>
          </w:p>
        </w:tc>
        <w:tc>
          <w:tcPr>
            <w:tcW w:w="284" w:type="dxa"/>
            <w:vAlign w:val="center"/>
          </w:tcPr>
          <w:p w14:paraId="4DEC0D5B" w14:textId="77777777" w:rsidR="00FA0F81" w:rsidRPr="00F62748" w:rsidRDefault="00FA0F81" w:rsidP="00FA0F81">
            <w:pPr>
              <w:spacing w:before="120"/>
              <w:rPr>
                <w:rStyle w:val="Strong"/>
                <w:rFonts w:ascii="Times New Roman" w:hAnsi="Times New Roman" w:cs="Times New Roman"/>
                <w:sz w:val="24"/>
                <w:szCs w:val="24"/>
                <w:lang w:val="tr-TR"/>
              </w:rPr>
            </w:pPr>
            <w:r w:rsidRPr="00F62748">
              <w:rPr>
                <w:rStyle w:val="Strong"/>
                <w:rFonts w:ascii="Times New Roman" w:hAnsi="Times New Roman" w:cs="Times New Roman"/>
                <w:sz w:val="24"/>
                <w:szCs w:val="24"/>
                <w:lang w:val="tr-TR"/>
              </w:rPr>
              <w:t>:</w:t>
            </w:r>
          </w:p>
        </w:tc>
        <w:tc>
          <w:tcPr>
            <w:tcW w:w="3803" w:type="dxa"/>
            <w:vAlign w:val="center"/>
          </w:tcPr>
          <w:p w14:paraId="73C928A2" w14:textId="2B860E85" w:rsidR="00FA0F81" w:rsidRPr="00F62748" w:rsidRDefault="00FA0F81" w:rsidP="00FA0F81">
            <w:pPr>
              <w:spacing w:before="120"/>
              <w:jc w:val="center"/>
              <w:rPr>
                <w:rStyle w:val="Strong"/>
                <w:rFonts w:ascii="Times New Roman" w:hAnsi="Times New Roman" w:cs="Times New Roman"/>
                <w:sz w:val="24"/>
                <w:szCs w:val="24"/>
                <w:lang w:val="tr-TR"/>
              </w:rPr>
            </w:pPr>
          </w:p>
        </w:tc>
        <w:tc>
          <w:tcPr>
            <w:tcW w:w="449" w:type="dxa"/>
            <w:vAlign w:val="center"/>
          </w:tcPr>
          <w:p w14:paraId="0728C11F" w14:textId="77777777" w:rsidR="00FA0F81" w:rsidRPr="00F62748" w:rsidRDefault="00FA0F81" w:rsidP="00FA0F81">
            <w:pPr>
              <w:spacing w:before="120"/>
              <w:rPr>
                <w:rStyle w:val="Strong"/>
                <w:rFonts w:ascii="Times New Roman" w:hAnsi="Times New Roman" w:cs="Times New Roman"/>
                <w:sz w:val="24"/>
                <w:szCs w:val="24"/>
                <w:lang w:val="tr-TR"/>
              </w:rPr>
            </w:pPr>
          </w:p>
        </w:tc>
        <w:tc>
          <w:tcPr>
            <w:tcW w:w="3655" w:type="dxa"/>
            <w:vAlign w:val="center"/>
          </w:tcPr>
          <w:p w14:paraId="418575E3" w14:textId="05A1CEC5" w:rsidR="00FA0F81" w:rsidRPr="00F62748" w:rsidRDefault="00FA0F81" w:rsidP="00FA0F81">
            <w:pPr>
              <w:spacing w:before="120"/>
              <w:jc w:val="center"/>
              <w:rPr>
                <w:rStyle w:val="Strong"/>
                <w:rFonts w:ascii="Times New Roman" w:hAnsi="Times New Roman" w:cs="Times New Roman"/>
                <w:sz w:val="24"/>
                <w:szCs w:val="24"/>
                <w:lang w:val="tr-TR"/>
              </w:rPr>
            </w:pPr>
          </w:p>
        </w:tc>
      </w:tr>
      <w:tr w:rsidR="0068722A" w:rsidRPr="00F62748" w14:paraId="662DFBA3" w14:textId="77777777" w:rsidTr="004049B9">
        <w:trPr>
          <w:trHeight w:val="293"/>
        </w:trPr>
        <w:tc>
          <w:tcPr>
            <w:tcW w:w="1271" w:type="dxa"/>
            <w:vAlign w:val="center"/>
          </w:tcPr>
          <w:p w14:paraId="7D74E53D" w14:textId="77777777" w:rsidR="0068722A" w:rsidRPr="00F62748" w:rsidRDefault="0068722A" w:rsidP="00BD7C76">
            <w:pPr>
              <w:spacing w:before="120"/>
              <w:rPr>
                <w:rStyle w:val="Strong"/>
                <w:rFonts w:ascii="Times New Roman" w:hAnsi="Times New Roman" w:cs="Times New Roman"/>
                <w:szCs w:val="24"/>
                <w:lang w:val="tr-TR"/>
              </w:rPr>
            </w:pPr>
          </w:p>
        </w:tc>
        <w:tc>
          <w:tcPr>
            <w:tcW w:w="284" w:type="dxa"/>
            <w:vAlign w:val="center"/>
          </w:tcPr>
          <w:p w14:paraId="088B5178" w14:textId="77777777" w:rsidR="0068722A" w:rsidRPr="00F62748" w:rsidRDefault="0068722A" w:rsidP="00BD7C76">
            <w:pPr>
              <w:spacing w:before="120"/>
              <w:rPr>
                <w:rStyle w:val="Strong"/>
                <w:rFonts w:ascii="Times New Roman" w:hAnsi="Times New Roman" w:cs="Times New Roman"/>
                <w:szCs w:val="24"/>
                <w:lang w:val="tr-TR"/>
              </w:rPr>
            </w:pPr>
          </w:p>
        </w:tc>
        <w:tc>
          <w:tcPr>
            <w:tcW w:w="3803" w:type="dxa"/>
            <w:vAlign w:val="center"/>
          </w:tcPr>
          <w:p w14:paraId="63C12941" w14:textId="77777777" w:rsidR="0068722A" w:rsidRPr="00F62748" w:rsidRDefault="0068722A" w:rsidP="00BD7C76">
            <w:pPr>
              <w:spacing w:before="120"/>
              <w:ind w:left="92"/>
              <w:jc w:val="center"/>
              <w:rPr>
                <w:rStyle w:val="Strong"/>
                <w:rFonts w:ascii="Times New Roman" w:hAnsi="Times New Roman" w:cs="Times New Roman"/>
                <w:szCs w:val="24"/>
                <w:lang w:val="tr-TR"/>
              </w:rPr>
            </w:pPr>
          </w:p>
        </w:tc>
        <w:tc>
          <w:tcPr>
            <w:tcW w:w="449" w:type="dxa"/>
            <w:vAlign w:val="center"/>
          </w:tcPr>
          <w:p w14:paraId="04589974" w14:textId="77777777" w:rsidR="0068722A" w:rsidRPr="00F62748" w:rsidRDefault="0068722A" w:rsidP="00BD7C76">
            <w:pPr>
              <w:spacing w:before="120"/>
              <w:ind w:left="92"/>
              <w:rPr>
                <w:rStyle w:val="Strong"/>
                <w:rFonts w:ascii="Times New Roman" w:hAnsi="Times New Roman" w:cs="Times New Roman"/>
                <w:szCs w:val="24"/>
                <w:lang w:val="tr-TR"/>
              </w:rPr>
            </w:pPr>
          </w:p>
        </w:tc>
        <w:tc>
          <w:tcPr>
            <w:tcW w:w="3655" w:type="dxa"/>
            <w:vAlign w:val="center"/>
          </w:tcPr>
          <w:p w14:paraId="5603ADC3" w14:textId="77777777" w:rsidR="0068722A" w:rsidRPr="00F62748" w:rsidRDefault="0068722A" w:rsidP="00BD7C76">
            <w:pPr>
              <w:spacing w:before="120"/>
              <w:ind w:left="92"/>
              <w:rPr>
                <w:rStyle w:val="Strong"/>
                <w:rFonts w:ascii="Times New Roman" w:hAnsi="Times New Roman" w:cs="Times New Roman"/>
                <w:szCs w:val="24"/>
                <w:lang w:val="tr-TR"/>
              </w:rPr>
            </w:pPr>
          </w:p>
        </w:tc>
      </w:tr>
      <w:tr w:rsidR="00D50E70" w:rsidRPr="0078205A" w14:paraId="6FA03FEB" w14:textId="77777777" w:rsidTr="004049B9">
        <w:trPr>
          <w:trHeight w:val="293"/>
        </w:trPr>
        <w:tc>
          <w:tcPr>
            <w:tcW w:w="1271" w:type="dxa"/>
            <w:vAlign w:val="center"/>
          </w:tcPr>
          <w:p w14:paraId="5C686E0B" w14:textId="77777777" w:rsidR="00D50E70" w:rsidRPr="004049B9" w:rsidRDefault="00D50E70" w:rsidP="00BD7C76">
            <w:pPr>
              <w:spacing w:before="120"/>
              <w:rPr>
                <w:rFonts w:ascii="Times New Roman" w:hAnsi="Times New Roman" w:cs="Times New Roman"/>
                <w:sz w:val="24"/>
                <w:szCs w:val="24"/>
                <w:lang w:val="tr-TR"/>
              </w:rPr>
            </w:pPr>
            <w:r w:rsidRPr="004049B9">
              <w:rPr>
                <w:rStyle w:val="Strong"/>
                <w:rFonts w:ascii="Times New Roman" w:hAnsi="Times New Roman" w:cs="Times New Roman"/>
                <w:sz w:val="24"/>
                <w:szCs w:val="24"/>
                <w:lang w:val="tr-TR"/>
              </w:rPr>
              <w:t xml:space="preserve">İmza </w:t>
            </w:r>
          </w:p>
        </w:tc>
        <w:tc>
          <w:tcPr>
            <w:tcW w:w="284" w:type="dxa"/>
            <w:vAlign w:val="center"/>
          </w:tcPr>
          <w:p w14:paraId="2D52886B" w14:textId="77777777" w:rsidR="00D50E70" w:rsidRPr="00F62748" w:rsidRDefault="00D50E70" w:rsidP="00BD7C76">
            <w:pPr>
              <w:spacing w:before="120"/>
              <w:rPr>
                <w:rStyle w:val="Strong"/>
                <w:rFonts w:ascii="Times New Roman" w:hAnsi="Times New Roman" w:cs="Times New Roman"/>
                <w:sz w:val="24"/>
                <w:szCs w:val="24"/>
                <w:lang w:val="tr-TR"/>
              </w:rPr>
            </w:pPr>
            <w:r w:rsidRPr="00F62748">
              <w:rPr>
                <w:rStyle w:val="Strong"/>
                <w:rFonts w:ascii="Times New Roman" w:hAnsi="Times New Roman" w:cs="Times New Roman"/>
                <w:sz w:val="24"/>
                <w:szCs w:val="24"/>
                <w:lang w:val="tr-TR"/>
              </w:rPr>
              <w:t>:</w:t>
            </w:r>
          </w:p>
        </w:tc>
        <w:tc>
          <w:tcPr>
            <w:tcW w:w="3803" w:type="dxa"/>
            <w:vAlign w:val="center"/>
          </w:tcPr>
          <w:sdt>
            <w:sdtPr>
              <w:rPr>
                <w:rFonts w:ascii="Times New Roman" w:hAnsi="Times New Roman" w:cs="Times New Roman"/>
                <w:b/>
                <w:bCs/>
                <w:szCs w:val="24"/>
                <w:lang w:val="tr-TR"/>
              </w:rPr>
              <w:id w:val="991418867"/>
              <w:showingPlcHdr/>
              <w:text/>
            </w:sdtPr>
            <w:sdtEndPr/>
            <w:sdtContent>
              <w:p w14:paraId="52484457" w14:textId="71C104FE" w:rsidR="00D50E70" w:rsidRPr="00F62748" w:rsidRDefault="00D50E70" w:rsidP="00BD7C76">
                <w:pPr>
                  <w:spacing w:before="120"/>
                  <w:ind w:left="92"/>
                  <w:jc w:val="center"/>
                  <w:rPr>
                    <w:rFonts w:ascii="Times New Roman" w:hAnsi="Times New Roman" w:cs="Times New Roman"/>
                    <w:sz w:val="24"/>
                    <w:szCs w:val="24"/>
                    <w:lang w:val="tr-TR"/>
                  </w:rPr>
                </w:pPr>
                <w:r>
                  <w:rPr>
                    <w:rFonts w:ascii="Times New Roman" w:hAnsi="Times New Roman" w:cs="Times New Roman"/>
                    <w:b/>
                    <w:bCs/>
                    <w:szCs w:val="24"/>
                    <w:lang w:val="tr-TR"/>
                  </w:rPr>
                  <w:t xml:space="preserve">     </w:t>
                </w:r>
              </w:p>
            </w:sdtContent>
          </w:sdt>
        </w:tc>
        <w:tc>
          <w:tcPr>
            <w:tcW w:w="449" w:type="dxa"/>
            <w:vAlign w:val="center"/>
          </w:tcPr>
          <w:p w14:paraId="3972A4C8" w14:textId="77777777" w:rsidR="00D50E70" w:rsidRPr="00F62748" w:rsidRDefault="00D50E70" w:rsidP="00BD7C76">
            <w:pPr>
              <w:spacing w:before="120"/>
              <w:ind w:left="92"/>
              <w:rPr>
                <w:rFonts w:ascii="Times New Roman" w:hAnsi="Times New Roman" w:cs="Times New Roman"/>
                <w:sz w:val="24"/>
                <w:szCs w:val="24"/>
                <w:lang w:val="tr-TR"/>
              </w:rPr>
            </w:pPr>
          </w:p>
        </w:tc>
        <w:tc>
          <w:tcPr>
            <w:tcW w:w="3655" w:type="dxa"/>
            <w:vAlign w:val="center"/>
          </w:tcPr>
          <w:sdt>
            <w:sdtPr>
              <w:rPr>
                <w:rFonts w:ascii="Times New Roman" w:hAnsi="Times New Roman" w:cs="Times New Roman"/>
                <w:b/>
                <w:bCs/>
                <w:szCs w:val="24"/>
                <w:lang w:val="tr-TR"/>
              </w:rPr>
              <w:id w:val="1579667828"/>
              <w:showingPlcHdr/>
              <w:text/>
            </w:sdtPr>
            <w:sdtEndPr/>
            <w:sdtContent>
              <w:p w14:paraId="7E286B10" w14:textId="77777777" w:rsidR="00D50E70" w:rsidRPr="0078205A" w:rsidRDefault="00D50E70" w:rsidP="00BD7C76">
                <w:pPr>
                  <w:spacing w:before="120"/>
                  <w:ind w:left="92"/>
                  <w:rPr>
                    <w:rFonts w:ascii="Times New Roman" w:hAnsi="Times New Roman" w:cs="Times New Roman"/>
                    <w:sz w:val="24"/>
                    <w:szCs w:val="24"/>
                    <w:lang w:val="tr-TR"/>
                  </w:rPr>
                </w:pPr>
                <w:r>
                  <w:rPr>
                    <w:rFonts w:ascii="Times New Roman" w:hAnsi="Times New Roman" w:cs="Times New Roman"/>
                    <w:b/>
                    <w:bCs/>
                    <w:szCs w:val="24"/>
                    <w:lang w:val="tr-TR"/>
                  </w:rPr>
                  <w:t xml:space="preserve">     </w:t>
                </w:r>
              </w:p>
            </w:sdtContent>
          </w:sdt>
        </w:tc>
      </w:tr>
      <w:tr w:rsidR="005E7B66" w:rsidRPr="00F62748" w14:paraId="22D782C2" w14:textId="77777777" w:rsidTr="004049B9">
        <w:trPr>
          <w:trHeight w:val="293"/>
        </w:trPr>
        <w:tc>
          <w:tcPr>
            <w:tcW w:w="1271" w:type="dxa"/>
            <w:vAlign w:val="center"/>
          </w:tcPr>
          <w:p w14:paraId="351A5B0D" w14:textId="77777777" w:rsidR="005E7B66" w:rsidRPr="004049B9" w:rsidRDefault="005E7B66" w:rsidP="00BD7C76">
            <w:pPr>
              <w:spacing w:before="120"/>
              <w:rPr>
                <w:rFonts w:ascii="Times New Roman" w:hAnsi="Times New Roman" w:cs="Times New Roman"/>
                <w:sz w:val="24"/>
                <w:szCs w:val="24"/>
                <w:lang w:val="tr-TR"/>
              </w:rPr>
            </w:pPr>
            <w:r w:rsidRPr="004049B9">
              <w:rPr>
                <w:rStyle w:val="Strong"/>
                <w:rFonts w:ascii="Times New Roman" w:hAnsi="Times New Roman" w:cs="Times New Roman"/>
                <w:sz w:val="24"/>
                <w:szCs w:val="24"/>
                <w:lang w:val="tr-TR"/>
              </w:rPr>
              <w:t xml:space="preserve">İsim </w:t>
            </w:r>
          </w:p>
        </w:tc>
        <w:tc>
          <w:tcPr>
            <w:tcW w:w="284" w:type="dxa"/>
            <w:vAlign w:val="center"/>
          </w:tcPr>
          <w:p w14:paraId="4F23D0B2" w14:textId="77777777" w:rsidR="005E7B66" w:rsidRPr="00F62748" w:rsidRDefault="005E7B66" w:rsidP="00BD7C76">
            <w:pPr>
              <w:spacing w:before="120"/>
              <w:rPr>
                <w:rStyle w:val="Strong"/>
                <w:rFonts w:ascii="Times New Roman" w:hAnsi="Times New Roman" w:cs="Times New Roman"/>
                <w:sz w:val="24"/>
                <w:szCs w:val="24"/>
                <w:lang w:val="tr-TR"/>
              </w:rPr>
            </w:pPr>
            <w:r w:rsidRPr="00F62748">
              <w:rPr>
                <w:rStyle w:val="Strong"/>
                <w:rFonts w:ascii="Times New Roman" w:hAnsi="Times New Roman" w:cs="Times New Roman"/>
                <w:sz w:val="24"/>
                <w:szCs w:val="24"/>
                <w:lang w:val="tr-TR"/>
              </w:rPr>
              <w:t>:</w:t>
            </w:r>
          </w:p>
        </w:tc>
        <w:tc>
          <w:tcPr>
            <w:tcW w:w="3803" w:type="dxa"/>
            <w:vAlign w:val="center"/>
          </w:tcPr>
          <w:p w14:paraId="2C0A27BD" w14:textId="08B97210" w:rsidR="005E7B66" w:rsidRPr="00707406" w:rsidRDefault="00707406" w:rsidP="00BD7C76">
            <w:pPr>
              <w:spacing w:before="120"/>
              <w:ind w:left="92"/>
              <w:jc w:val="center"/>
              <w:rPr>
                <w:rStyle w:val="Strong"/>
                <w:rFonts w:ascii="Times New Roman" w:hAnsi="Times New Roman" w:cs="Times New Roman"/>
                <w:sz w:val="24"/>
                <w:szCs w:val="24"/>
                <w:lang w:val="tr-TR"/>
              </w:rPr>
            </w:pPr>
            <w:proofErr w:type="spellStart"/>
            <w:r w:rsidRPr="00707406">
              <w:rPr>
                <w:rFonts w:ascii="Times New Roman" w:hAnsi="Times New Roman" w:cs="Times New Roman"/>
                <w:b/>
                <w:bCs/>
                <w:sz w:val="24"/>
                <w:szCs w:val="24"/>
                <w:lang w:val="tr-TR"/>
              </w:rPr>
              <w:t>Özlem</w:t>
            </w:r>
            <w:proofErr w:type="spellEnd"/>
            <w:r w:rsidRPr="00707406">
              <w:rPr>
                <w:rFonts w:ascii="Times New Roman" w:hAnsi="Times New Roman" w:cs="Times New Roman"/>
                <w:b/>
                <w:bCs/>
                <w:sz w:val="24"/>
                <w:szCs w:val="24"/>
                <w:lang w:val="tr-TR"/>
              </w:rPr>
              <w:t xml:space="preserve"> KARSLI</w:t>
            </w:r>
          </w:p>
        </w:tc>
        <w:tc>
          <w:tcPr>
            <w:tcW w:w="449" w:type="dxa"/>
            <w:vAlign w:val="center"/>
          </w:tcPr>
          <w:p w14:paraId="1CA346CB" w14:textId="77777777" w:rsidR="005E7B66" w:rsidRPr="00F62748" w:rsidRDefault="005E7B66" w:rsidP="00BD7C76">
            <w:pPr>
              <w:spacing w:before="120"/>
              <w:ind w:left="92"/>
              <w:rPr>
                <w:rStyle w:val="Strong"/>
                <w:rFonts w:ascii="Times New Roman" w:hAnsi="Times New Roman" w:cs="Times New Roman"/>
                <w:sz w:val="24"/>
                <w:szCs w:val="24"/>
                <w:lang w:val="tr-TR"/>
              </w:rPr>
            </w:pPr>
          </w:p>
        </w:tc>
        <w:tc>
          <w:tcPr>
            <w:tcW w:w="3655" w:type="dxa"/>
            <w:vAlign w:val="center"/>
          </w:tcPr>
          <w:p w14:paraId="3EDF9803" w14:textId="50E7CB93" w:rsidR="005E7B66" w:rsidRPr="00C37CE4" w:rsidRDefault="005E7B66" w:rsidP="00BD7C76">
            <w:pPr>
              <w:spacing w:before="120"/>
              <w:ind w:left="92"/>
              <w:jc w:val="center"/>
              <w:rPr>
                <w:rStyle w:val="Strong"/>
                <w:rFonts w:ascii="Times New Roman" w:hAnsi="Times New Roman" w:cs="Times New Roman"/>
                <w:sz w:val="24"/>
                <w:szCs w:val="24"/>
                <w:lang w:val="tr-TR"/>
              </w:rPr>
            </w:pPr>
          </w:p>
        </w:tc>
      </w:tr>
      <w:tr w:rsidR="00D50E70" w:rsidRPr="0078205A" w14:paraId="57329A01" w14:textId="77777777" w:rsidTr="004049B9">
        <w:trPr>
          <w:trHeight w:val="293"/>
        </w:trPr>
        <w:tc>
          <w:tcPr>
            <w:tcW w:w="1271" w:type="dxa"/>
            <w:vAlign w:val="center"/>
          </w:tcPr>
          <w:p w14:paraId="5BD02856" w14:textId="375D8200" w:rsidR="00D50E70" w:rsidRPr="004049B9" w:rsidRDefault="00D50E70" w:rsidP="00BD7C76">
            <w:pPr>
              <w:spacing w:before="120"/>
              <w:rPr>
                <w:rFonts w:ascii="Times New Roman" w:hAnsi="Times New Roman" w:cs="Times New Roman"/>
                <w:sz w:val="24"/>
                <w:szCs w:val="24"/>
                <w:lang w:val="tr-TR"/>
              </w:rPr>
            </w:pPr>
            <w:r w:rsidRPr="004049B9">
              <w:rPr>
                <w:rStyle w:val="Strong"/>
                <w:rFonts w:ascii="Times New Roman" w:hAnsi="Times New Roman" w:cs="Times New Roman"/>
                <w:sz w:val="24"/>
                <w:szCs w:val="24"/>
                <w:lang w:val="tr-TR"/>
              </w:rPr>
              <w:t xml:space="preserve">Unvan </w:t>
            </w:r>
          </w:p>
        </w:tc>
        <w:tc>
          <w:tcPr>
            <w:tcW w:w="284" w:type="dxa"/>
            <w:vAlign w:val="center"/>
          </w:tcPr>
          <w:p w14:paraId="5BA84C6C" w14:textId="77777777" w:rsidR="00D50E70" w:rsidRPr="00F62748" w:rsidRDefault="00D50E70" w:rsidP="00BD7C76">
            <w:pPr>
              <w:spacing w:before="120"/>
              <w:rPr>
                <w:rStyle w:val="Strong"/>
                <w:rFonts w:ascii="Times New Roman" w:hAnsi="Times New Roman" w:cs="Times New Roman"/>
                <w:sz w:val="24"/>
                <w:szCs w:val="24"/>
                <w:lang w:val="tr-TR"/>
              </w:rPr>
            </w:pPr>
            <w:r w:rsidRPr="00F62748">
              <w:rPr>
                <w:rStyle w:val="Strong"/>
                <w:rFonts w:ascii="Times New Roman" w:hAnsi="Times New Roman" w:cs="Times New Roman"/>
                <w:sz w:val="24"/>
                <w:szCs w:val="24"/>
                <w:lang w:val="tr-TR"/>
              </w:rPr>
              <w:t>:</w:t>
            </w:r>
          </w:p>
        </w:tc>
        <w:tc>
          <w:tcPr>
            <w:tcW w:w="3803" w:type="dxa"/>
            <w:vAlign w:val="center"/>
          </w:tcPr>
          <w:sdt>
            <w:sdtPr>
              <w:rPr>
                <w:rFonts w:ascii="Times New Roman" w:hAnsi="Times New Roman" w:cs="Times New Roman"/>
                <w:b/>
                <w:bCs/>
                <w:szCs w:val="24"/>
                <w:lang w:val="tr-TR"/>
              </w:rPr>
              <w:id w:val="944501411"/>
              <w:text/>
            </w:sdtPr>
            <w:sdtEndPr/>
            <w:sdtContent>
              <w:p w14:paraId="6288BBA0" w14:textId="0262B51E" w:rsidR="00D50E70" w:rsidRPr="00F62748" w:rsidRDefault="006216FE" w:rsidP="00BD7C76">
                <w:pPr>
                  <w:spacing w:before="120"/>
                  <w:ind w:left="92"/>
                  <w:jc w:val="center"/>
                  <w:rPr>
                    <w:rFonts w:ascii="Times New Roman" w:hAnsi="Times New Roman" w:cs="Times New Roman"/>
                    <w:sz w:val="24"/>
                    <w:szCs w:val="24"/>
                    <w:lang w:val="tr-TR"/>
                  </w:rPr>
                </w:pPr>
                <w:r w:rsidRPr="006216FE">
                  <w:rPr>
                    <w:rFonts w:ascii="Times New Roman" w:hAnsi="Times New Roman" w:cs="Times New Roman"/>
                    <w:b/>
                    <w:bCs/>
                    <w:sz w:val="24"/>
                    <w:szCs w:val="24"/>
                    <w:lang w:val="tr-TR"/>
                  </w:rPr>
                  <w:t>Müdür</w:t>
                </w:r>
                <w:r w:rsidR="00707406">
                  <w:rPr>
                    <w:rFonts w:ascii="Times New Roman" w:hAnsi="Times New Roman" w:cs="Times New Roman"/>
                    <w:b/>
                    <w:bCs/>
                    <w:sz w:val="24"/>
                    <w:szCs w:val="24"/>
                    <w:lang w:val="tr-TR"/>
                  </w:rPr>
                  <w:t xml:space="preserve"> V.</w:t>
                </w:r>
              </w:p>
            </w:sdtContent>
          </w:sdt>
        </w:tc>
        <w:tc>
          <w:tcPr>
            <w:tcW w:w="449" w:type="dxa"/>
            <w:vAlign w:val="center"/>
          </w:tcPr>
          <w:p w14:paraId="3292D4A6" w14:textId="77777777" w:rsidR="00D50E70" w:rsidRPr="00F62748" w:rsidRDefault="00D50E70" w:rsidP="00BD7C76">
            <w:pPr>
              <w:spacing w:before="120"/>
              <w:ind w:left="92"/>
              <w:rPr>
                <w:rFonts w:ascii="Times New Roman" w:hAnsi="Times New Roman" w:cs="Times New Roman"/>
                <w:sz w:val="24"/>
                <w:szCs w:val="24"/>
                <w:lang w:val="tr-TR"/>
              </w:rPr>
            </w:pPr>
          </w:p>
        </w:tc>
        <w:tc>
          <w:tcPr>
            <w:tcW w:w="3655" w:type="dxa"/>
            <w:vAlign w:val="center"/>
          </w:tcPr>
          <w:p w14:paraId="45F4B0E2" w14:textId="67799646" w:rsidR="00D50E70" w:rsidRPr="00D50E70" w:rsidRDefault="00D50E70" w:rsidP="00BD7C76">
            <w:pPr>
              <w:spacing w:before="120"/>
              <w:ind w:left="92"/>
              <w:jc w:val="center"/>
              <w:rPr>
                <w:rFonts w:ascii="Times New Roman" w:hAnsi="Times New Roman" w:cs="Times New Roman"/>
                <w:b/>
                <w:bCs/>
                <w:sz w:val="24"/>
                <w:szCs w:val="24"/>
                <w:lang w:val="tr-TR"/>
              </w:rPr>
            </w:pPr>
          </w:p>
        </w:tc>
      </w:tr>
    </w:tbl>
    <w:p w14:paraId="70042502" w14:textId="77777777" w:rsidR="005E7B66" w:rsidRPr="0078205A" w:rsidRDefault="005E7B66" w:rsidP="00BD7C76">
      <w:pPr>
        <w:spacing w:before="120"/>
        <w:rPr>
          <w:rFonts w:ascii="Times New Roman" w:hAnsi="Times New Roman" w:cs="Times New Roman"/>
          <w:szCs w:val="24"/>
          <w:lang w:val="tr-TR"/>
        </w:rPr>
      </w:pPr>
    </w:p>
    <w:p w14:paraId="040A9A38" w14:textId="77777777" w:rsidR="005E7B66" w:rsidRPr="0078205A" w:rsidRDefault="005E7B66" w:rsidP="00BD7C76">
      <w:pPr>
        <w:spacing w:before="120"/>
        <w:rPr>
          <w:rFonts w:ascii="Times New Roman" w:hAnsi="Times New Roman" w:cs="Times New Roman"/>
          <w:szCs w:val="24"/>
          <w:lang w:val="tr-TR"/>
        </w:rPr>
      </w:pPr>
      <w:bookmarkStart w:id="12" w:name="_GoBack"/>
      <w:bookmarkEnd w:id="12"/>
    </w:p>
    <w:sectPr w:rsidR="005E7B66" w:rsidRPr="0078205A" w:rsidSect="001D3A96">
      <w:headerReference w:type="default" r:id="rId7"/>
      <w:footerReference w:type="even" r:id="rId8"/>
      <w:footerReference w:type="default" r:id="rId9"/>
      <w:pgSz w:w="12240" w:h="15840"/>
      <w:pgMar w:top="993" w:right="1041" w:bottom="1276" w:left="1417" w:header="708" w:footer="2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D0270" w14:textId="77777777" w:rsidR="004E0818" w:rsidRDefault="004E0818" w:rsidP="007579E0">
      <w:pPr>
        <w:spacing w:after="0"/>
      </w:pPr>
      <w:r>
        <w:separator/>
      </w:r>
    </w:p>
  </w:endnote>
  <w:endnote w:type="continuationSeparator" w:id="0">
    <w:p w14:paraId="0EE4DF5F" w14:textId="77777777" w:rsidR="004E0818" w:rsidRDefault="004E0818" w:rsidP="007579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36696748"/>
      <w:docPartObj>
        <w:docPartGallery w:val="Page Numbers (Bottom of Page)"/>
        <w:docPartUnique/>
      </w:docPartObj>
    </w:sdtPr>
    <w:sdtEndPr>
      <w:rPr>
        <w:rStyle w:val="PageNumber"/>
      </w:rPr>
    </w:sdtEndPr>
    <w:sdtContent>
      <w:p w14:paraId="23A3B744" w14:textId="3E93EED6" w:rsidR="00800E7A" w:rsidRDefault="00800E7A" w:rsidP="00A61B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5FD38E" w14:textId="77777777" w:rsidR="00800E7A" w:rsidRDefault="00800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b/>
        <w:bCs/>
      </w:rPr>
      <w:id w:val="-1144202125"/>
      <w:docPartObj>
        <w:docPartGallery w:val="Page Numbers (Bottom of Page)"/>
        <w:docPartUnique/>
      </w:docPartObj>
    </w:sdtPr>
    <w:sdtEndPr>
      <w:rPr>
        <w:rStyle w:val="PageNumber"/>
      </w:rPr>
    </w:sdtEndPr>
    <w:sdtContent>
      <w:p w14:paraId="34ABA946" w14:textId="725FD552" w:rsidR="00800E7A" w:rsidRPr="003A1CB0" w:rsidRDefault="000A5B99" w:rsidP="00A61BFE">
        <w:pPr>
          <w:pStyle w:val="Footer"/>
          <w:framePr w:wrap="none" w:vAnchor="text" w:hAnchor="margin" w:xAlign="center" w:y="1"/>
          <w:rPr>
            <w:rStyle w:val="PageNumber"/>
            <w:rFonts w:ascii="Times New Roman" w:hAnsi="Times New Roman" w:cs="Times New Roman"/>
            <w:b/>
            <w:bCs/>
          </w:rPr>
        </w:pPr>
        <w:r w:rsidRPr="003A1CB0">
          <w:rPr>
            <w:rStyle w:val="PageNumber"/>
            <w:rFonts w:ascii="Times New Roman" w:hAnsi="Times New Roman" w:cs="Times New Roman"/>
            <w:b/>
            <w:bCs/>
          </w:rPr>
          <w:t xml:space="preserve">        </w:t>
        </w:r>
        <w:r w:rsidR="00800E7A" w:rsidRPr="003A1CB0">
          <w:rPr>
            <w:rStyle w:val="PageNumber"/>
            <w:rFonts w:ascii="Times New Roman" w:hAnsi="Times New Roman" w:cs="Times New Roman"/>
            <w:b/>
            <w:bCs/>
          </w:rPr>
          <w:fldChar w:fldCharType="begin"/>
        </w:r>
        <w:r w:rsidR="00800E7A" w:rsidRPr="003A1CB0">
          <w:rPr>
            <w:rStyle w:val="PageNumber"/>
            <w:rFonts w:ascii="Times New Roman" w:hAnsi="Times New Roman" w:cs="Times New Roman"/>
            <w:b/>
            <w:bCs/>
          </w:rPr>
          <w:instrText xml:space="preserve"> PAGE </w:instrText>
        </w:r>
        <w:r w:rsidR="00800E7A" w:rsidRPr="003A1CB0">
          <w:rPr>
            <w:rStyle w:val="PageNumber"/>
            <w:rFonts w:ascii="Times New Roman" w:hAnsi="Times New Roman" w:cs="Times New Roman"/>
            <w:b/>
            <w:bCs/>
          </w:rPr>
          <w:fldChar w:fldCharType="separate"/>
        </w:r>
        <w:r w:rsidR="00707406">
          <w:rPr>
            <w:rStyle w:val="PageNumber"/>
            <w:rFonts w:ascii="Times New Roman" w:hAnsi="Times New Roman" w:cs="Times New Roman"/>
            <w:b/>
            <w:bCs/>
            <w:noProof/>
          </w:rPr>
          <w:t>7</w:t>
        </w:r>
        <w:r w:rsidR="00800E7A" w:rsidRPr="003A1CB0">
          <w:rPr>
            <w:rStyle w:val="PageNumber"/>
            <w:rFonts w:ascii="Times New Roman" w:hAnsi="Times New Roman" w:cs="Times New Roman"/>
            <w:b/>
            <w:bCs/>
          </w:rPr>
          <w:fldChar w:fldCharType="end"/>
        </w:r>
      </w:p>
    </w:sdtContent>
  </w:sdt>
  <w:sdt>
    <w:sdtPr>
      <w:rPr>
        <w:b/>
        <w:bCs/>
      </w:rPr>
      <w:id w:val="1496647577"/>
      <w:docPartObj>
        <w:docPartGallery w:val="Page Numbers (Bottom of Page)"/>
        <w:docPartUnique/>
      </w:docPartObj>
    </w:sdtPr>
    <w:sdtEndPr/>
    <w:sdtContent>
      <w:p w14:paraId="71B8FCB7" w14:textId="2B44D4C8" w:rsidR="009E54DC" w:rsidRPr="003A1CB0" w:rsidRDefault="00F11E18">
        <w:pPr>
          <w:pStyle w:val="Footer"/>
          <w:jc w:val="center"/>
          <w:rPr>
            <w:rFonts w:ascii="Times New Roman" w:hAnsi="Times New Roman" w:cs="Times New Roman"/>
            <w:b/>
            <w:bCs/>
          </w:rPr>
        </w:pPr>
        <w:proofErr w:type="spellStart"/>
        <w:r w:rsidRPr="003A1CB0">
          <w:rPr>
            <w:rFonts w:ascii="Times New Roman" w:hAnsi="Times New Roman" w:cs="Times New Roman"/>
            <w:b/>
            <w:bCs/>
          </w:rPr>
          <w:t>Sayfa</w:t>
        </w:r>
        <w:proofErr w:type="spellEnd"/>
        <w:r w:rsidR="000A5B99" w:rsidRPr="003A1CB0">
          <w:rPr>
            <w:rFonts w:ascii="Times New Roman" w:hAnsi="Times New Roman" w:cs="Times New Roman"/>
            <w:b/>
            <w:bCs/>
          </w:rPr>
          <w:t xml:space="preserve">      </w:t>
        </w:r>
        <w:r w:rsidRPr="003A1CB0">
          <w:rPr>
            <w:rFonts w:ascii="Times New Roman" w:hAnsi="Times New Roman" w:cs="Times New Roman"/>
            <w:b/>
            <w:bCs/>
          </w:rPr>
          <w:t xml:space="preserve">    / </w:t>
        </w:r>
        <w:r w:rsidR="00064242" w:rsidRPr="003A1CB0">
          <w:rPr>
            <w:rFonts w:ascii="Times New Roman" w:hAnsi="Times New Roman" w:cs="Times New Roman"/>
            <w:b/>
            <w:bCs/>
          </w:rPr>
          <w:fldChar w:fldCharType="begin"/>
        </w:r>
        <w:r w:rsidRPr="003A1CB0">
          <w:rPr>
            <w:rFonts w:ascii="Times New Roman" w:hAnsi="Times New Roman" w:cs="Times New Roman"/>
            <w:b/>
            <w:bCs/>
          </w:rPr>
          <w:instrText>NUMPAGES</w:instrText>
        </w:r>
        <w:r w:rsidR="00064242" w:rsidRPr="003A1CB0">
          <w:rPr>
            <w:rFonts w:ascii="Times New Roman" w:hAnsi="Times New Roman" w:cs="Times New Roman"/>
            <w:b/>
            <w:bCs/>
          </w:rPr>
          <w:fldChar w:fldCharType="separate"/>
        </w:r>
        <w:r w:rsidR="00707406">
          <w:rPr>
            <w:rFonts w:ascii="Times New Roman" w:hAnsi="Times New Roman" w:cs="Times New Roman"/>
            <w:b/>
            <w:bCs/>
            <w:noProof/>
          </w:rPr>
          <w:t>7</w:t>
        </w:r>
        <w:r w:rsidR="00064242" w:rsidRPr="003A1CB0">
          <w:rPr>
            <w:rFonts w:ascii="Times New Roman" w:hAnsi="Times New Roman" w:cs="Times New Roman"/>
            <w:b/>
            <w:bCs/>
          </w:rPr>
          <w:fldChar w:fldCharType="end"/>
        </w:r>
      </w:p>
      <w:p w14:paraId="60C3FA42" w14:textId="45CCA163" w:rsidR="009E54DC" w:rsidRDefault="004E0818">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12C18" w14:textId="77777777" w:rsidR="004E0818" w:rsidRDefault="004E0818" w:rsidP="007579E0">
      <w:pPr>
        <w:spacing w:after="0"/>
      </w:pPr>
      <w:r>
        <w:separator/>
      </w:r>
    </w:p>
  </w:footnote>
  <w:footnote w:type="continuationSeparator" w:id="0">
    <w:p w14:paraId="443F462D" w14:textId="77777777" w:rsidR="004E0818" w:rsidRDefault="004E0818" w:rsidP="007579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53E61" w14:textId="10D02519" w:rsidR="009E54DC" w:rsidRDefault="00987D3F">
    <w:pPr>
      <w:pStyle w:val="Header"/>
    </w:pPr>
    <w:r>
      <w:rPr>
        <w:noProof/>
        <w:lang w:val="tr-TR" w:eastAsia="tr-TR"/>
      </w:rPr>
      <mc:AlternateContent>
        <mc:Choice Requires="wps">
          <w:drawing>
            <wp:anchor distT="0" distB="0" distL="114300" distR="114300" simplePos="0" relativeHeight="251659264" behindDoc="0" locked="0" layoutInCell="1" allowOverlap="1" wp14:anchorId="16095130" wp14:editId="7754F1E0">
              <wp:simplePos x="0" y="0"/>
              <wp:positionH relativeFrom="column">
                <wp:posOffset>0</wp:posOffset>
              </wp:positionH>
              <wp:positionV relativeFrom="paragraph">
                <wp:posOffset>0</wp:posOffset>
              </wp:positionV>
              <wp:extent cx="635000" cy="635000"/>
              <wp:effectExtent l="9525" t="9525" r="12700" b="12700"/>
              <wp:wrapNone/>
              <wp:docPr id="1" name="shapetype_136"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635000" cy="635000"/>
                      </a:xfrm>
                      <a:custGeom>
                        <a:avLst/>
                        <a:gdLst>
                          <a:gd name="T0" fmla="*/ 0 w 21600"/>
                          <a:gd name="T1" fmla="*/ 0 h 21600"/>
                          <a:gd name="T2" fmla="*/ 548799456 w 21600"/>
                          <a:gd name="T3" fmla="*/ 0 h 21600"/>
                          <a:gd name="T4" fmla="*/ 0 w 21600"/>
                          <a:gd name="T5" fmla="*/ 548799456 h 21600"/>
                          <a:gd name="T6" fmla="*/ 548799456 w 21600"/>
                          <a:gd name="T7" fmla="*/ 548799456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8CF314" id="shapetype_136"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" path="m,l21600,em,21600r21600,e">
              <v:stroke joinstyle="miter"/>
              <v:path o:connecttype="custom" o:connectlocs="0,0;2147483646,0;0,2147483646;2147483646,2147483646" o:connectangles="0,0,0,0"/>
              <o:lock v:ext="edit" aspectratio="t" verticies="t" text="t" shapetype="t"/>
            </v:shape>
          </w:pict>
        </mc:Fallback>
      </mc:AlternateContent>
    </w:r>
    <w:r>
      <w:rPr>
        <w:noProof/>
        <w:lang w:val="tr-TR" w:eastAsia="tr-TR"/>
      </w:rPr>
      <mc:AlternateContent>
        <mc:Choice Requires="wps">
          <w:drawing>
            <wp:anchor distT="0" distB="0" distL="114300" distR="114300" simplePos="0" relativeHeight="251660288" behindDoc="0" locked="0" layoutInCell="1" allowOverlap="1" wp14:anchorId="37B78676" wp14:editId="06530ADE">
              <wp:simplePos x="0" y="0"/>
              <wp:positionH relativeFrom="column">
                <wp:align>center</wp:align>
              </wp:positionH>
              <wp:positionV relativeFrom="margin">
                <wp:align>center</wp:align>
              </wp:positionV>
              <wp:extent cx="5260975" cy="1955800"/>
              <wp:effectExtent l="0" t="0" r="0" b="0"/>
              <wp:wrapNone/>
              <wp:docPr id="9" name="PowerPlusWaterMarkObject503976"/>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ShapeType="1" noTextEdit="1"/>
                    </wps:cNvSpPr>
                    <wps:spPr bwMode="auto">
                      <a:xfrm rot="-2700000">
                        <a:off x="0" y="0"/>
                        <a:ext cx="5260975" cy="1955800"/>
                      </a:xfrm>
                      <a:custGeom>
                        <a:avLst/>
                        <a:gdLst>
                          <a:gd name="T0" fmla="*/ 0 w 21600"/>
                          <a:gd name="T1" fmla="*/ 0 h 21600"/>
                          <a:gd name="T2" fmla="*/ 5260975 w 21600"/>
                          <a:gd name="T3" fmla="*/ 0 h 21600"/>
                          <a:gd name="T4" fmla="*/ 0 w 21600"/>
                          <a:gd name="T5" fmla="*/ 1955800 h 21600"/>
                          <a:gd name="T6" fmla="*/ 5260975 w 21600"/>
                          <a:gd name="T7" fmla="*/ 1955800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C0C0C0">
                          <a:alpha val="50195"/>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CD5E09" id="PowerPlusWaterMarkObject503976" o:spid="_x0000_s1026" style="position:absolute;margin-left:0;margin-top:0;width:414.25pt;height:154pt;rotation:-45;z-index:251660288;visibility:visible;mso-wrap-style:square;mso-width-percent:0;mso-height-percent:0;mso-wrap-distance-left:9pt;mso-wrap-distance-top:0;mso-wrap-distance-right:9pt;mso-wrap-distance-bottom:0;mso-position-horizontal:center;mso-position-horizontal-relative:text;mso-position-vertical:center;mso-position-vertical-relative:margin;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" path="m,l21600,em,21600r21600,e" fillcolor="silver" stroked="f">
              <v:fill opacity="32896f"/>
              <v:path arrowok="t" o:connecttype="custom" o:connectlocs="0,0;1281382313,0;0,177090446;1281382313,177090446" o:connectangles="0,0,0,0"/>
              <o:lock v:ext="edit" rotation="t" aspectratio="t" verticies="t" text="t" adjusthandles="t" grouping="t" shapetype="t"/>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344C"/>
    <w:multiLevelType w:val="multilevel"/>
    <w:tmpl w:val="29FAB2E6"/>
    <w:lvl w:ilvl="0">
      <w:start w:val="1"/>
      <w:numFmt w:val="decimal"/>
      <w:lvlText w:val="(%1)"/>
      <w:lvlJc w:val="left"/>
      <w:pPr>
        <w:tabs>
          <w:tab w:val="num" w:pos="720"/>
        </w:tabs>
        <w:ind w:left="567" w:hanging="567"/>
      </w:pPr>
      <w:rPr>
        <w:rFonts w:cs="Arial"/>
        <w:b w:val="0"/>
        <w:i w:val="0"/>
        <w:sz w:val="24"/>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 w15:restartNumberingAfterBreak="0">
    <w:nsid w:val="0648186A"/>
    <w:multiLevelType w:val="multilevel"/>
    <w:tmpl w:val="AB7A09D8"/>
    <w:lvl w:ilvl="0">
      <w:start w:val="1"/>
      <w:numFmt w:val="decimal"/>
      <w:lvlText w:val="(%1)"/>
      <w:lvlJc w:val="left"/>
      <w:pPr>
        <w:tabs>
          <w:tab w:val="num" w:pos="720"/>
        </w:tabs>
        <w:ind w:left="567" w:hanging="567"/>
      </w:pPr>
      <w:rPr>
        <w:rFonts w:cs="Arial"/>
        <w:b w:val="0"/>
        <w:i w:val="0"/>
        <w:sz w:val="24"/>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2" w15:restartNumberingAfterBreak="0">
    <w:nsid w:val="1F0C3F6C"/>
    <w:multiLevelType w:val="multilevel"/>
    <w:tmpl w:val="BBB6C0AE"/>
    <w:lvl w:ilvl="0">
      <w:start w:val="8"/>
      <w:numFmt w:val="decimal"/>
      <w:lvlText w:val="%1."/>
      <w:lvlJc w:val="left"/>
      <w:pPr>
        <w:ind w:left="720" w:hanging="360"/>
      </w:pPr>
      <w:rPr>
        <w:rFonts w:hint="default"/>
      </w:rPr>
    </w:lvl>
    <w:lvl w:ilvl="1">
      <w:start w:val="1"/>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21F86944"/>
    <w:multiLevelType w:val="multilevel"/>
    <w:tmpl w:val="DEA4F284"/>
    <w:lvl w:ilvl="0">
      <w:start w:val="1"/>
      <w:numFmt w:val="decimal"/>
      <w:lvlText w:val="(%1)"/>
      <w:lvlJc w:val="left"/>
      <w:pPr>
        <w:tabs>
          <w:tab w:val="num" w:pos="720"/>
        </w:tabs>
        <w:ind w:left="567" w:hanging="567"/>
      </w:pPr>
      <w:rPr>
        <w:rFonts w:cs="Arial" w:hint="default"/>
        <w:b w:val="0"/>
        <w:i w:val="0"/>
        <w:sz w:val="24"/>
      </w:rPr>
    </w:lvl>
    <w:lvl w:ilvl="1">
      <w:start w:val="1"/>
      <w:numFmt w:val="lowerLetter"/>
      <w:lvlText w:val="%2."/>
      <w:lvlJc w:val="left"/>
      <w:pPr>
        <w:tabs>
          <w:tab w:val="num" w:pos="1080"/>
        </w:tabs>
        <w:ind w:left="1440" w:hanging="360"/>
      </w:pPr>
      <w:rPr>
        <w:rFonts w:hint="default"/>
      </w:rPr>
    </w:lvl>
    <w:lvl w:ilvl="2">
      <w:start w:val="1"/>
      <w:numFmt w:val="lowerRoman"/>
      <w:lvlText w:val="%3."/>
      <w:lvlJc w:val="right"/>
      <w:pPr>
        <w:tabs>
          <w:tab w:val="num" w:pos="1440"/>
        </w:tabs>
        <w:ind w:left="2160" w:hanging="180"/>
      </w:pPr>
      <w:rPr>
        <w:rFonts w:hint="default"/>
      </w:rPr>
    </w:lvl>
    <w:lvl w:ilvl="3">
      <w:start w:val="1"/>
      <w:numFmt w:val="decimal"/>
      <w:lvlText w:val="%4."/>
      <w:lvlJc w:val="left"/>
      <w:pPr>
        <w:tabs>
          <w:tab w:val="num" w:pos="1800"/>
        </w:tabs>
        <w:ind w:left="2880" w:hanging="360"/>
      </w:pPr>
      <w:rPr>
        <w:rFonts w:hint="default"/>
      </w:rPr>
    </w:lvl>
    <w:lvl w:ilvl="4">
      <w:start w:val="1"/>
      <w:numFmt w:val="lowerLetter"/>
      <w:lvlText w:val="%5."/>
      <w:lvlJc w:val="left"/>
      <w:pPr>
        <w:tabs>
          <w:tab w:val="num" w:pos="2160"/>
        </w:tabs>
        <w:ind w:left="3600" w:hanging="360"/>
      </w:pPr>
      <w:rPr>
        <w:rFonts w:hint="default"/>
      </w:rPr>
    </w:lvl>
    <w:lvl w:ilvl="5">
      <w:start w:val="1"/>
      <w:numFmt w:val="lowerRoman"/>
      <w:lvlText w:val="%6."/>
      <w:lvlJc w:val="right"/>
      <w:pPr>
        <w:tabs>
          <w:tab w:val="num" w:pos="2520"/>
        </w:tabs>
        <w:ind w:left="4320" w:hanging="180"/>
      </w:pPr>
      <w:rPr>
        <w:rFonts w:hint="default"/>
      </w:rPr>
    </w:lvl>
    <w:lvl w:ilvl="6">
      <w:start w:val="1"/>
      <w:numFmt w:val="decimal"/>
      <w:lvlText w:val="%7."/>
      <w:lvlJc w:val="left"/>
      <w:pPr>
        <w:tabs>
          <w:tab w:val="num" w:pos="2880"/>
        </w:tabs>
        <w:ind w:left="5040" w:hanging="360"/>
      </w:pPr>
      <w:rPr>
        <w:rFonts w:hint="default"/>
      </w:rPr>
    </w:lvl>
    <w:lvl w:ilvl="7">
      <w:start w:val="1"/>
      <w:numFmt w:val="lowerLetter"/>
      <w:lvlText w:val="%8."/>
      <w:lvlJc w:val="left"/>
      <w:pPr>
        <w:tabs>
          <w:tab w:val="num" w:pos="3240"/>
        </w:tabs>
        <w:ind w:left="5760" w:hanging="360"/>
      </w:pPr>
      <w:rPr>
        <w:rFonts w:hint="default"/>
      </w:rPr>
    </w:lvl>
    <w:lvl w:ilvl="8">
      <w:start w:val="1"/>
      <w:numFmt w:val="lowerRoman"/>
      <w:lvlText w:val="%9."/>
      <w:lvlJc w:val="right"/>
      <w:pPr>
        <w:tabs>
          <w:tab w:val="num" w:pos="3600"/>
        </w:tabs>
        <w:ind w:left="6480" w:hanging="180"/>
      </w:pPr>
      <w:rPr>
        <w:rFonts w:hint="default"/>
      </w:rPr>
    </w:lvl>
  </w:abstractNum>
  <w:abstractNum w:abstractNumId="4" w15:restartNumberingAfterBreak="0">
    <w:nsid w:val="30B8417B"/>
    <w:multiLevelType w:val="multilevel"/>
    <w:tmpl w:val="9FFAD4C0"/>
    <w:lvl w:ilvl="0">
      <w:start w:val="1"/>
      <w:numFmt w:val="decimal"/>
      <w:lvlText w:val="(%1)"/>
      <w:lvlJc w:val="left"/>
      <w:pPr>
        <w:tabs>
          <w:tab w:val="num" w:pos="720"/>
        </w:tabs>
        <w:ind w:left="567" w:hanging="567"/>
      </w:pPr>
      <w:rPr>
        <w:rFonts w:cs="Arial"/>
        <w:b w:val="0"/>
        <w:i w:val="0"/>
        <w:sz w:val="24"/>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5" w15:restartNumberingAfterBreak="0">
    <w:nsid w:val="355F2DD9"/>
    <w:multiLevelType w:val="multilevel"/>
    <w:tmpl w:val="DEA4F284"/>
    <w:lvl w:ilvl="0">
      <w:start w:val="1"/>
      <w:numFmt w:val="decimal"/>
      <w:lvlText w:val="(%1)"/>
      <w:lvlJc w:val="left"/>
      <w:pPr>
        <w:tabs>
          <w:tab w:val="num" w:pos="720"/>
        </w:tabs>
        <w:ind w:left="567" w:hanging="567"/>
      </w:pPr>
      <w:rPr>
        <w:rFonts w:cs="Arial" w:hint="default"/>
        <w:b w:val="0"/>
        <w:i w:val="0"/>
        <w:sz w:val="24"/>
      </w:rPr>
    </w:lvl>
    <w:lvl w:ilvl="1">
      <w:start w:val="1"/>
      <w:numFmt w:val="lowerLetter"/>
      <w:lvlText w:val="%2."/>
      <w:lvlJc w:val="left"/>
      <w:pPr>
        <w:tabs>
          <w:tab w:val="num" w:pos="1080"/>
        </w:tabs>
        <w:ind w:left="1440" w:hanging="360"/>
      </w:pPr>
      <w:rPr>
        <w:rFonts w:hint="default"/>
      </w:rPr>
    </w:lvl>
    <w:lvl w:ilvl="2">
      <w:start w:val="1"/>
      <w:numFmt w:val="lowerRoman"/>
      <w:lvlText w:val="%3."/>
      <w:lvlJc w:val="right"/>
      <w:pPr>
        <w:tabs>
          <w:tab w:val="num" w:pos="1440"/>
        </w:tabs>
        <w:ind w:left="2160" w:hanging="180"/>
      </w:pPr>
      <w:rPr>
        <w:rFonts w:hint="default"/>
      </w:rPr>
    </w:lvl>
    <w:lvl w:ilvl="3">
      <w:start w:val="1"/>
      <w:numFmt w:val="decimal"/>
      <w:lvlText w:val="%4."/>
      <w:lvlJc w:val="left"/>
      <w:pPr>
        <w:tabs>
          <w:tab w:val="num" w:pos="1800"/>
        </w:tabs>
        <w:ind w:left="2880" w:hanging="360"/>
      </w:pPr>
      <w:rPr>
        <w:rFonts w:hint="default"/>
      </w:rPr>
    </w:lvl>
    <w:lvl w:ilvl="4">
      <w:start w:val="1"/>
      <w:numFmt w:val="lowerLetter"/>
      <w:lvlText w:val="%5."/>
      <w:lvlJc w:val="left"/>
      <w:pPr>
        <w:tabs>
          <w:tab w:val="num" w:pos="2160"/>
        </w:tabs>
        <w:ind w:left="3600" w:hanging="360"/>
      </w:pPr>
      <w:rPr>
        <w:rFonts w:hint="default"/>
      </w:rPr>
    </w:lvl>
    <w:lvl w:ilvl="5">
      <w:start w:val="1"/>
      <w:numFmt w:val="lowerRoman"/>
      <w:lvlText w:val="%6."/>
      <w:lvlJc w:val="right"/>
      <w:pPr>
        <w:tabs>
          <w:tab w:val="num" w:pos="2520"/>
        </w:tabs>
        <w:ind w:left="4320" w:hanging="180"/>
      </w:pPr>
      <w:rPr>
        <w:rFonts w:hint="default"/>
      </w:rPr>
    </w:lvl>
    <w:lvl w:ilvl="6">
      <w:start w:val="1"/>
      <w:numFmt w:val="decimal"/>
      <w:lvlText w:val="%7."/>
      <w:lvlJc w:val="left"/>
      <w:pPr>
        <w:tabs>
          <w:tab w:val="num" w:pos="2880"/>
        </w:tabs>
        <w:ind w:left="5040" w:hanging="360"/>
      </w:pPr>
      <w:rPr>
        <w:rFonts w:hint="default"/>
      </w:rPr>
    </w:lvl>
    <w:lvl w:ilvl="7">
      <w:start w:val="1"/>
      <w:numFmt w:val="lowerLetter"/>
      <w:lvlText w:val="%8."/>
      <w:lvlJc w:val="left"/>
      <w:pPr>
        <w:tabs>
          <w:tab w:val="num" w:pos="3240"/>
        </w:tabs>
        <w:ind w:left="5760" w:hanging="360"/>
      </w:pPr>
      <w:rPr>
        <w:rFonts w:hint="default"/>
      </w:rPr>
    </w:lvl>
    <w:lvl w:ilvl="8">
      <w:start w:val="1"/>
      <w:numFmt w:val="lowerRoman"/>
      <w:lvlText w:val="%9."/>
      <w:lvlJc w:val="right"/>
      <w:pPr>
        <w:tabs>
          <w:tab w:val="num" w:pos="3600"/>
        </w:tabs>
        <w:ind w:left="6480" w:hanging="180"/>
      </w:pPr>
      <w:rPr>
        <w:rFonts w:hint="default"/>
      </w:rPr>
    </w:lvl>
  </w:abstractNum>
  <w:abstractNum w:abstractNumId="6" w15:restartNumberingAfterBreak="0">
    <w:nsid w:val="37BE316E"/>
    <w:multiLevelType w:val="multilevel"/>
    <w:tmpl w:val="FED8441C"/>
    <w:lvl w:ilvl="0">
      <w:start w:val="1"/>
      <w:numFmt w:val="decimal"/>
      <w:lvlText w:val="§ Madde %1 "/>
      <w:lvlJc w:val="center"/>
      <w:pPr>
        <w:tabs>
          <w:tab w:val="num" w:pos="0"/>
        </w:tabs>
        <w:ind w:left="1040" w:hanging="1040"/>
      </w:pPr>
      <w:rPr>
        <w:b/>
        <w:bCs w:val="0"/>
        <w:i w:val="0"/>
        <w:iCs w:val="0"/>
        <w:caps w:val="0"/>
        <w:smallCaps w:val="0"/>
        <w:strike w:val="0"/>
        <w:dstrike w:val="0"/>
        <w:vanish w:val="0"/>
        <w:color w:val="000000"/>
        <w:spacing w:val="0"/>
        <w:kern w:val="0"/>
        <w:position w:val="0"/>
        <w:sz w:val="24"/>
        <w:u w:val="none"/>
        <w:effect w:val="none"/>
        <w:vertAlign w:val="baseline"/>
        <w:em w:val="none"/>
      </w:rPr>
    </w:lvl>
    <w:lvl w:ilvl="1">
      <w:start w:val="1"/>
      <w:numFmt w:val="decimal"/>
      <w:pStyle w:val="Heading2"/>
      <w:lvlText w:val="%1.%2"/>
      <w:lvlJc w:val="left"/>
      <w:pPr>
        <w:tabs>
          <w:tab w:val="num" w:pos="0"/>
        </w:tabs>
        <w:ind w:left="2136" w:hanging="576"/>
      </w:pPr>
    </w:lvl>
    <w:lvl w:ilvl="2">
      <w:start w:val="1"/>
      <w:numFmt w:val="decimal"/>
      <w:pStyle w:val="Heading3"/>
      <w:lvlText w:val="%1.%2.%3"/>
      <w:lvlJc w:val="left"/>
      <w:pPr>
        <w:tabs>
          <w:tab w:val="num" w:pos="0"/>
        </w:tabs>
        <w:ind w:left="2280" w:hanging="720"/>
      </w:pPr>
    </w:lvl>
    <w:lvl w:ilvl="3">
      <w:start w:val="1"/>
      <w:numFmt w:val="decimal"/>
      <w:pStyle w:val="Heading4"/>
      <w:lvlText w:val="%1.%2.%3.%4"/>
      <w:lvlJc w:val="left"/>
      <w:pPr>
        <w:tabs>
          <w:tab w:val="num" w:pos="0"/>
        </w:tabs>
        <w:ind w:left="2424" w:hanging="864"/>
      </w:pPr>
    </w:lvl>
    <w:lvl w:ilvl="4">
      <w:start w:val="1"/>
      <w:numFmt w:val="decimal"/>
      <w:pStyle w:val="Heading5"/>
      <w:lvlText w:val="%1.%2.%3.%4.%5"/>
      <w:lvlJc w:val="left"/>
      <w:pPr>
        <w:tabs>
          <w:tab w:val="num" w:pos="0"/>
        </w:tabs>
        <w:ind w:left="2568" w:hanging="1008"/>
      </w:pPr>
    </w:lvl>
    <w:lvl w:ilvl="5">
      <w:start w:val="1"/>
      <w:numFmt w:val="decimal"/>
      <w:pStyle w:val="Heading6"/>
      <w:lvlText w:val="%1.%2.%3.%4.%5.%6"/>
      <w:lvlJc w:val="left"/>
      <w:pPr>
        <w:tabs>
          <w:tab w:val="num" w:pos="0"/>
        </w:tabs>
        <w:ind w:left="2712" w:hanging="1152"/>
      </w:pPr>
    </w:lvl>
    <w:lvl w:ilvl="6">
      <w:start w:val="1"/>
      <w:numFmt w:val="decimal"/>
      <w:pStyle w:val="Heading7"/>
      <w:lvlText w:val="%1.%2.%3.%4.%5.%6.%7"/>
      <w:lvlJc w:val="left"/>
      <w:pPr>
        <w:tabs>
          <w:tab w:val="num" w:pos="0"/>
        </w:tabs>
        <w:ind w:left="2856" w:hanging="1296"/>
      </w:pPr>
    </w:lvl>
    <w:lvl w:ilvl="7">
      <w:start w:val="1"/>
      <w:numFmt w:val="decimal"/>
      <w:pStyle w:val="Heading8"/>
      <w:lvlText w:val="%1.%2.%3.%4.%5.%6.%7.%8"/>
      <w:lvlJc w:val="left"/>
      <w:pPr>
        <w:tabs>
          <w:tab w:val="num" w:pos="0"/>
        </w:tabs>
        <w:ind w:left="3000" w:hanging="1440"/>
      </w:pPr>
    </w:lvl>
    <w:lvl w:ilvl="8">
      <w:start w:val="1"/>
      <w:numFmt w:val="decimal"/>
      <w:pStyle w:val="Heading9"/>
      <w:lvlText w:val="%1.%2.%3.%4.%5.%6.%7.%8.%9"/>
      <w:lvlJc w:val="left"/>
      <w:pPr>
        <w:tabs>
          <w:tab w:val="num" w:pos="0"/>
        </w:tabs>
        <w:ind w:left="3144" w:hanging="1584"/>
      </w:pPr>
    </w:lvl>
  </w:abstractNum>
  <w:abstractNum w:abstractNumId="7" w15:restartNumberingAfterBreak="0">
    <w:nsid w:val="3B6138F0"/>
    <w:multiLevelType w:val="multilevel"/>
    <w:tmpl w:val="0BDC3B70"/>
    <w:lvl w:ilvl="0">
      <w:start w:val="1"/>
      <w:numFmt w:val="decimal"/>
      <w:pStyle w:val="Heading1"/>
      <w:lvlText w:val="§ Madde %1 "/>
      <w:lvlJc w:val="center"/>
      <w:pPr>
        <w:tabs>
          <w:tab w:val="num" w:pos="720"/>
        </w:tabs>
        <w:ind w:left="1040" w:hanging="464"/>
      </w:pPr>
      <w:rPr>
        <w:b/>
        <w:bCs w:val="0"/>
        <w:i w:val="0"/>
        <w:iCs w:val="0"/>
        <w:caps w:val="0"/>
        <w:smallCaps w:val="0"/>
        <w:strike w:val="0"/>
        <w:dstrike w:val="0"/>
        <w:vanish w:val="0"/>
        <w:color w:val="000000"/>
        <w:spacing w:val="0"/>
        <w:kern w:val="0"/>
        <w:position w:val="0"/>
        <w:sz w:val="24"/>
        <w:u w:val="none"/>
        <w:effect w:val="none"/>
        <w:vertAlign w:val="baseline"/>
        <w:em w:val="none"/>
      </w:rPr>
    </w:lvl>
    <w:lvl w:ilvl="1">
      <w:start w:val="1"/>
      <w:numFmt w:val="lowerLetter"/>
      <w:lvlText w:val="%2."/>
      <w:lvlJc w:val="left"/>
      <w:pPr>
        <w:tabs>
          <w:tab w:val="num" w:pos="1080"/>
        </w:tabs>
        <w:ind w:left="5682" w:hanging="360"/>
      </w:pPr>
    </w:lvl>
    <w:lvl w:ilvl="2">
      <w:start w:val="1"/>
      <w:numFmt w:val="lowerRoman"/>
      <w:lvlText w:val="%3."/>
      <w:lvlJc w:val="right"/>
      <w:pPr>
        <w:tabs>
          <w:tab w:val="num" w:pos="1440"/>
        </w:tabs>
        <w:ind w:left="6402" w:hanging="180"/>
      </w:pPr>
    </w:lvl>
    <w:lvl w:ilvl="3">
      <w:start w:val="1"/>
      <w:numFmt w:val="decimal"/>
      <w:lvlText w:val="%4."/>
      <w:lvlJc w:val="left"/>
      <w:pPr>
        <w:tabs>
          <w:tab w:val="num" w:pos="1800"/>
        </w:tabs>
        <w:ind w:left="7122" w:hanging="360"/>
      </w:pPr>
    </w:lvl>
    <w:lvl w:ilvl="4">
      <w:start w:val="1"/>
      <w:numFmt w:val="lowerLetter"/>
      <w:lvlText w:val="%5."/>
      <w:lvlJc w:val="left"/>
      <w:pPr>
        <w:tabs>
          <w:tab w:val="num" w:pos="2160"/>
        </w:tabs>
        <w:ind w:left="7842" w:hanging="360"/>
      </w:pPr>
    </w:lvl>
    <w:lvl w:ilvl="5">
      <w:start w:val="1"/>
      <w:numFmt w:val="lowerRoman"/>
      <w:lvlText w:val="%6."/>
      <w:lvlJc w:val="right"/>
      <w:pPr>
        <w:tabs>
          <w:tab w:val="num" w:pos="2520"/>
        </w:tabs>
        <w:ind w:left="8562" w:hanging="180"/>
      </w:pPr>
    </w:lvl>
    <w:lvl w:ilvl="6">
      <w:start w:val="1"/>
      <w:numFmt w:val="decimal"/>
      <w:lvlText w:val="%7."/>
      <w:lvlJc w:val="left"/>
      <w:pPr>
        <w:tabs>
          <w:tab w:val="num" w:pos="2880"/>
        </w:tabs>
        <w:ind w:left="9282" w:hanging="360"/>
      </w:pPr>
    </w:lvl>
    <w:lvl w:ilvl="7">
      <w:start w:val="1"/>
      <w:numFmt w:val="lowerLetter"/>
      <w:lvlText w:val="%8."/>
      <w:lvlJc w:val="left"/>
      <w:pPr>
        <w:tabs>
          <w:tab w:val="num" w:pos="3240"/>
        </w:tabs>
        <w:ind w:left="10002" w:hanging="360"/>
      </w:pPr>
    </w:lvl>
    <w:lvl w:ilvl="8">
      <w:start w:val="1"/>
      <w:numFmt w:val="lowerRoman"/>
      <w:lvlText w:val="%9."/>
      <w:lvlJc w:val="right"/>
      <w:pPr>
        <w:tabs>
          <w:tab w:val="num" w:pos="3600"/>
        </w:tabs>
        <w:ind w:left="10722" w:hanging="180"/>
      </w:pPr>
    </w:lvl>
  </w:abstractNum>
  <w:abstractNum w:abstractNumId="8" w15:restartNumberingAfterBreak="0">
    <w:nsid w:val="3D7F7E25"/>
    <w:multiLevelType w:val="multilevel"/>
    <w:tmpl w:val="DFD0BC90"/>
    <w:lvl w:ilvl="0">
      <w:start w:val="1"/>
      <w:numFmt w:val="decimal"/>
      <w:lvlText w:val="(%1)"/>
      <w:lvlJc w:val="left"/>
      <w:pPr>
        <w:tabs>
          <w:tab w:val="num" w:pos="720"/>
        </w:tabs>
        <w:ind w:left="567" w:hanging="567"/>
      </w:pPr>
      <w:rPr>
        <w:rFonts w:cs="Arial" w:hint="default"/>
        <w:b w:val="0"/>
        <w:i w:val="0"/>
        <w:sz w:val="24"/>
      </w:rPr>
    </w:lvl>
    <w:lvl w:ilvl="1">
      <w:start w:val="1"/>
      <w:numFmt w:val="lowerLetter"/>
      <w:lvlText w:val="%2."/>
      <w:lvlJc w:val="left"/>
      <w:pPr>
        <w:tabs>
          <w:tab w:val="num" w:pos="1080"/>
        </w:tabs>
        <w:ind w:left="1440" w:hanging="360"/>
      </w:pPr>
      <w:rPr>
        <w:rFonts w:hint="default"/>
      </w:rPr>
    </w:lvl>
    <w:lvl w:ilvl="2">
      <w:start w:val="1"/>
      <w:numFmt w:val="lowerRoman"/>
      <w:lvlText w:val="%3."/>
      <w:lvlJc w:val="right"/>
      <w:pPr>
        <w:tabs>
          <w:tab w:val="num" w:pos="1440"/>
        </w:tabs>
        <w:ind w:left="2160" w:hanging="180"/>
      </w:pPr>
      <w:rPr>
        <w:rFonts w:hint="default"/>
      </w:rPr>
    </w:lvl>
    <w:lvl w:ilvl="3">
      <w:start w:val="1"/>
      <w:numFmt w:val="decimal"/>
      <w:lvlText w:val="%4."/>
      <w:lvlJc w:val="left"/>
      <w:pPr>
        <w:tabs>
          <w:tab w:val="num" w:pos="1800"/>
        </w:tabs>
        <w:ind w:left="2880" w:hanging="360"/>
      </w:pPr>
      <w:rPr>
        <w:rFonts w:hint="default"/>
      </w:rPr>
    </w:lvl>
    <w:lvl w:ilvl="4">
      <w:start w:val="1"/>
      <w:numFmt w:val="lowerLetter"/>
      <w:lvlText w:val="%5."/>
      <w:lvlJc w:val="left"/>
      <w:pPr>
        <w:tabs>
          <w:tab w:val="num" w:pos="2160"/>
        </w:tabs>
        <w:ind w:left="3600" w:hanging="360"/>
      </w:pPr>
      <w:rPr>
        <w:rFonts w:hint="default"/>
      </w:rPr>
    </w:lvl>
    <w:lvl w:ilvl="5">
      <w:start w:val="1"/>
      <w:numFmt w:val="lowerRoman"/>
      <w:lvlText w:val="%6."/>
      <w:lvlJc w:val="right"/>
      <w:pPr>
        <w:tabs>
          <w:tab w:val="num" w:pos="2520"/>
        </w:tabs>
        <w:ind w:left="4320" w:hanging="180"/>
      </w:pPr>
      <w:rPr>
        <w:rFonts w:hint="default"/>
      </w:rPr>
    </w:lvl>
    <w:lvl w:ilvl="6">
      <w:start w:val="1"/>
      <w:numFmt w:val="decimal"/>
      <w:lvlText w:val="%7."/>
      <w:lvlJc w:val="left"/>
      <w:pPr>
        <w:tabs>
          <w:tab w:val="num" w:pos="2880"/>
        </w:tabs>
        <w:ind w:left="5040" w:hanging="360"/>
      </w:pPr>
      <w:rPr>
        <w:rFonts w:hint="default"/>
      </w:rPr>
    </w:lvl>
    <w:lvl w:ilvl="7">
      <w:start w:val="1"/>
      <w:numFmt w:val="lowerLetter"/>
      <w:lvlText w:val="%8."/>
      <w:lvlJc w:val="left"/>
      <w:pPr>
        <w:tabs>
          <w:tab w:val="num" w:pos="3240"/>
        </w:tabs>
        <w:ind w:left="5760" w:hanging="360"/>
      </w:pPr>
      <w:rPr>
        <w:rFonts w:hint="default"/>
      </w:rPr>
    </w:lvl>
    <w:lvl w:ilvl="8">
      <w:start w:val="1"/>
      <w:numFmt w:val="lowerRoman"/>
      <w:lvlText w:val="%9."/>
      <w:lvlJc w:val="right"/>
      <w:pPr>
        <w:tabs>
          <w:tab w:val="num" w:pos="3600"/>
        </w:tabs>
        <w:ind w:left="6480" w:hanging="180"/>
      </w:pPr>
      <w:rPr>
        <w:rFonts w:hint="default"/>
      </w:rPr>
    </w:lvl>
  </w:abstractNum>
  <w:abstractNum w:abstractNumId="9" w15:restartNumberingAfterBreak="0">
    <w:nsid w:val="3D9B2EF7"/>
    <w:multiLevelType w:val="multilevel"/>
    <w:tmpl w:val="06625426"/>
    <w:lvl w:ilvl="0">
      <w:start w:val="1"/>
      <w:numFmt w:val="decimal"/>
      <w:lvlText w:val="(%1)"/>
      <w:lvlJc w:val="left"/>
      <w:pPr>
        <w:tabs>
          <w:tab w:val="num" w:pos="720"/>
        </w:tabs>
        <w:ind w:left="567" w:hanging="567"/>
      </w:pPr>
      <w:rPr>
        <w:rFonts w:cs="Arial"/>
        <w:b w:val="0"/>
        <w:i w:val="0"/>
        <w:sz w:val="24"/>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0" w15:restartNumberingAfterBreak="0">
    <w:nsid w:val="530A783E"/>
    <w:multiLevelType w:val="multilevel"/>
    <w:tmpl w:val="5A70101E"/>
    <w:lvl w:ilvl="0">
      <w:start w:val="1"/>
      <w:numFmt w:val="decimal"/>
      <w:lvlText w:val="(%1)"/>
      <w:lvlJc w:val="left"/>
      <w:pPr>
        <w:tabs>
          <w:tab w:val="num" w:pos="720"/>
        </w:tabs>
        <w:ind w:left="567" w:hanging="567"/>
      </w:pPr>
      <w:rPr>
        <w:rFonts w:cs="Arial"/>
        <w:b w:val="0"/>
        <w:i w:val="0"/>
        <w:sz w:val="24"/>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1" w15:restartNumberingAfterBreak="0">
    <w:nsid w:val="5EB34C98"/>
    <w:multiLevelType w:val="multilevel"/>
    <w:tmpl w:val="433A607E"/>
    <w:lvl w:ilvl="0">
      <w:start w:val="1"/>
      <w:numFmt w:val="decimal"/>
      <w:lvlText w:val="(%1)"/>
      <w:lvlJc w:val="left"/>
      <w:pPr>
        <w:tabs>
          <w:tab w:val="num" w:pos="720"/>
        </w:tabs>
        <w:ind w:left="567" w:hanging="567"/>
      </w:pPr>
      <w:rPr>
        <w:rFonts w:cs="Arial"/>
        <w:b w:val="0"/>
        <w:i w:val="0"/>
        <w:sz w:val="24"/>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2" w15:restartNumberingAfterBreak="0">
    <w:nsid w:val="643213A6"/>
    <w:multiLevelType w:val="multilevel"/>
    <w:tmpl w:val="F0AA6A6A"/>
    <w:lvl w:ilvl="0">
      <w:start w:val="1"/>
      <w:numFmt w:val="decimal"/>
      <w:lvlText w:val="(%1)"/>
      <w:lvlJc w:val="left"/>
      <w:pPr>
        <w:tabs>
          <w:tab w:val="num" w:pos="720"/>
        </w:tabs>
        <w:ind w:left="567" w:hanging="567"/>
      </w:pPr>
      <w:rPr>
        <w:rFonts w:cs="Arial"/>
        <w:b w:val="0"/>
        <w:i w:val="0"/>
        <w:sz w:val="24"/>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3" w15:restartNumberingAfterBreak="0">
    <w:nsid w:val="6EAE4757"/>
    <w:multiLevelType w:val="multilevel"/>
    <w:tmpl w:val="4330DF66"/>
    <w:lvl w:ilvl="0">
      <w:start w:val="1"/>
      <w:numFmt w:val="decimal"/>
      <w:lvlText w:val="(%1)"/>
      <w:lvlJc w:val="left"/>
      <w:pPr>
        <w:tabs>
          <w:tab w:val="num" w:pos="720"/>
        </w:tabs>
        <w:ind w:left="567" w:hanging="567"/>
      </w:pPr>
      <w:rPr>
        <w:rFonts w:cs="Arial"/>
        <w:b w:val="0"/>
        <w:i w:val="0"/>
        <w:sz w:val="24"/>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4" w15:restartNumberingAfterBreak="0">
    <w:nsid w:val="6F6132E4"/>
    <w:multiLevelType w:val="multilevel"/>
    <w:tmpl w:val="8786B6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0A41806"/>
    <w:multiLevelType w:val="multilevel"/>
    <w:tmpl w:val="CCBE4A56"/>
    <w:lvl w:ilvl="0">
      <w:start w:val="1"/>
      <w:numFmt w:val="decimal"/>
      <w:lvlText w:val="(%1)"/>
      <w:lvlJc w:val="left"/>
      <w:pPr>
        <w:tabs>
          <w:tab w:val="num" w:pos="720"/>
        </w:tabs>
        <w:ind w:left="567" w:hanging="567"/>
      </w:pPr>
      <w:rPr>
        <w:rFonts w:cs="Arial"/>
        <w:b w:val="0"/>
        <w:i w:val="0"/>
        <w:sz w:val="24"/>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6" w15:restartNumberingAfterBreak="0">
    <w:nsid w:val="7DDF171F"/>
    <w:multiLevelType w:val="multilevel"/>
    <w:tmpl w:val="846A355E"/>
    <w:lvl w:ilvl="0">
      <w:start w:val="1"/>
      <w:numFmt w:val="decimal"/>
      <w:pStyle w:val="ListParagraph"/>
      <w:lvlText w:val="(%1)"/>
      <w:lvlJc w:val="left"/>
      <w:pPr>
        <w:tabs>
          <w:tab w:val="num" w:pos="720"/>
        </w:tabs>
        <w:ind w:left="567" w:hanging="567"/>
      </w:pPr>
      <w:rPr>
        <w:rFonts w:cs="Arial"/>
        <w:b w:val="0"/>
        <w:i w:val="0"/>
        <w:sz w:val="24"/>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num w:numId="1">
    <w:abstractNumId w:val="6"/>
  </w:num>
  <w:num w:numId="2">
    <w:abstractNumId w:val="7"/>
  </w:num>
  <w:num w:numId="3">
    <w:abstractNumId w:val="11"/>
  </w:num>
  <w:num w:numId="4">
    <w:abstractNumId w:val="1"/>
  </w:num>
  <w:num w:numId="5">
    <w:abstractNumId w:val="13"/>
  </w:num>
  <w:num w:numId="6">
    <w:abstractNumId w:val="0"/>
  </w:num>
  <w:num w:numId="7">
    <w:abstractNumId w:val="10"/>
  </w:num>
  <w:num w:numId="8">
    <w:abstractNumId w:val="12"/>
  </w:num>
  <w:num w:numId="9">
    <w:abstractNumId w:val="15"/>
  </w:num>
  <w:num w:numId="10">
    <w:abstractNumId w:val="4"/>
  </w:num>
  <w:num w:numId="11">
    <w:abstractNumId w:val="9"/>
  </w:num>
  <w:num w:numId="12">
    <w:abstractNumId w:val="1"/>
    <w:lvlOverride w:ilvl="0">
      <w:startOverride w:val="1"/>
    </w:lvlOverride>
  </w:num>
  <w:num w:numId="13">
    <w:abstractNumId w:val="11"/>
    <w:lvlOverride w:ilvl="0">
      <w:startOverride w:val="1"/>
    </w:lvlOverride>
  </w:num>
  <w:num w:numId="14">
    <w:abstractNumId w:val="11"/>
    <w:lvlOverride w:ilvl="0">
      <w:startOverride w:val="1"/>
    </w:lvlOverride>
  </w:num>
  <w:num w:numId="15">
    <w:abstractNumId w:val="7"/>
  </w:num>
  <w:num w:numId="16">
    <w:abstractNumId w:val="7"/>
  </w:num>
  <w:num w:numId="17">
    <w:abstractNumId w:val="8"/>
  </w:num>
  <w:num w:numId="18">
    <w:abstractNumId w:val="5"/>
  </w:num>
  <w:num w:numId="19">
    <w:abstractNumId w:val="3"/>
  </w:num>
  <w:num w:numId="20">
    <w:abstractNumId w:val="2"/>
  </w:num>
  <w:num w:numId="21">
    <w:abstractNumId w:val="14"/>
  </w:num>
  <w:num w:numId="22">
    <w:abstractNumId w:val="16"/>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B66"/>
    <w:rsid w:val="00005D69"/>
    <w:rsid w:val="00060083"/>
    <w:rsid w:val="000627B7"/>
    <w:rsid w:val="00064242"/>
    <w:rsid w:val="0007519A"/>
    <w:rsid w:val="000907F6"/>
    <w:rsid w:val="000A5B99"/>
    <w:rsid w:val="000B1DAF"/>
    <w:rsid w:val="000F3AF9"/>
    <w:rsid w:val="000F731C"/>
    <w:rsid w:val="0012518E"/>
    <w:rsid w:val="00132873"/>
    <w:rsid w:val="00160095"/>
    <w:rsid w:val="00170609"/>
    <w:rsid w:val="00172374"/>
    <w:rsid w:val="001B5B75"/>
    <w:rsid w:val="001D3A96"/>
    <w:rsid w:val="001E01CB"/>
    <w:rsid w:val="002107F9"/>
    <w:rsid w:val="002252E5"/>
    <w:rsid w:val="00235EE8"/>
    <w:rsid w:val="0023656A"/>
    <w:rsid w:val="00256357"/>
    <w:rsid w:val="00293C1E"/>
    <w:rsid w:val="002B5B22"/>
    <w:rsid w:val="002E58F0"/>
    <w:rsid w:val="002F2EB0"/>
    <w:rsid w:val="002F30C1"/>
    <w:rsid w:val="002F5B9B"/>
    <w:rsid w:val="002F6CC1"/>
    <w:rsid w:val="00353BD1"/>
    <w:rsid w:val="00382ACC"/>
    <w:rsid w:val="003A1CB0"/>
    <w:rsid w:val="003A35AF"/>
    <w:rsid w:val="003C2E4C"/>
    <w:rsid w:val="003C6DCF"/>
    <w:rsid w:val="003D7A2F"/>
    <w:rsid w:val="003F1D51"/>
    <w:rsid w:val="00400E11"/>
    <w:rsid w:val="00401784"/>
    <w:rsid w:val="00402AB1"/>
    <w:rsid w:val="004049B9"/>
    <w:rsid w:val="00406CE6"/>
    <w:rsid w:val="00410DA9"/>
    <w:rsid w:val="0045115B"/>
    <w:rsid w:val="00452E79"/>
    <w:rsid w:val="00470870"/>
    <w:rsid w:val="00493A6C"/>
    <w:rsid w:val="004E0818"/>
    <w:rsid w:val="004E3AC2"/>
    <w:rsid w:val="004E65BB"/>
    <w:rsid w:val="004F3F0C"/>
    <w:rsid w:val="00526250"/>
    <w:rsid w:val="00573684"/>
    <w:rsid w:val="00595C4C"/>
    <w:rsid w:val="005B078C"/>
    <w:rsid w:val="005E7B66"/>
    <w:rsid w:val="005F1C50"/>
    <w:rsid w:val="005F3713"/>
    <w:rsid w:val="00602CEE"/>
    <w:rsid w:val="0060418D"/>
    <w:rsid w:val="006216FE"/>
    <w:rsid w:val="006334F2"/>
    <w:rsid w:val="00634E9E"/>
    <w:rsid w:val="00670DE1"/>
    <w:rsid w:val="00677896"/>
    <w:rsid w:val="0068722A"/>
    <w:rsid w:val="00694A0A"/>
    <w:rsid w:val="006A56A6"/>
    <w:rsid w:val="006E1405"/>
    <w:rsid w:val="006E2C68"/>
    <w:rsid w:val="006E55A6"/>
    <w:rsid w:val="006F16E8"/>
    <w:rsid w:val="006F1D97"/>
    <w:rsid w:val="00703D01"/>
    <w:rsid w:val="00707406"/>
    <w:rsid w:val="00712E6E"/>
    <w:rsid w:val="00736E47"/>
    <w:rsid w:val="007579E0"/>
    <w:rsid w:val="007605F8"/>
    <w:rsid w:val="00772B0C"/>
    <w:rsid w:val="007765D3"/>
    <w:rsid w:val="0078205A"/>
    <w:rsid w:val="00786EC0"/>
    <w:rsid w:val="00787FD8"/>
    <w:rsid w:val="00793030"/>
    <w:rsid w:val="007B105A"/>
    <w:rsid w:val="007D1FC4"/>
    <w:rsid w:val="007E708C"/>
    <w:rsid w:val="00800E7A"/>
    <w:rsid w:val="008111DF"/>
    <w:rsid w:val="0085525E"/>
    <w:rsid w:val="008676B0"/>
    <w:rsid w:val="0088340F"/>
    <w:rsid w:val="008A380B"/>
    <w:rsid w:val="008B60FB"/>
    <w:rsid w:val="008C73A2"/>
    <w:rsid w:val="008E0D1F"/>
    <w:rsid w:val="008F6032"/>
    <w:rsid w:val="0091203A"/>
    <w:rsid w:val="00931286"/>
    <w:rsid w:val="009604A2"/>
    <w:rsid w:val="0098157A"/>
    <w:rsid w:val="00987D3F"/>
    <w:rsid w:val="00994DB7"/>
    <w:rsid w:val="009A3579"/>
    <w:rsid w:val="009D596D"/>
    <w:rsid w:val="009E54DC"/>
    <w:rsid w:val="00A0138F"/>
    <w:rsid w:val="00A12FD3"/>
    <w:rsid w:val="00A2119A"/>
    <w:rsid w:val="00A43011"/>
    <w:rsid w:val="00A60AED"/>
    <w:rsid w:val="00AE684C"/>
    <w:rsid w:val="00AF332C"/>
    <w:rsid w:val="00B25D6F"/>
    <w:rsid w:val="00B44D24"/>
    <w:rsid w:val="00B82BA0"/>
    <w:rsid w:val="00B95B0E"/>
    <w:rsid w:val="00BB6AEE"/>
    <w:rsid w:val="00BB788C"/>
    <w:rsid w:val="00BC1DC5"/>
    <w:rsid w:val="00BC78ED"/>
    <w:rsid w:val="00BD1755"/>
    <w:rsid w:val="00BD7C76"/>
    <w:rsid w:val="00C00C3B"/>
    <w:rsid w:val="00C3455F"/>
    <w:rsid w:val="00C37CE4"/>
    <w:rsid w:val="00CA2DFE"/>
    <w:rsid w:val="00CA3084"/>
    <w:rsid w:val="00CE683F"/>
    <w:rsid w:val="00CF7013"/>
    <w:rsid w:val="00D16C97"/>
    <w:rsid w:val="00D25CFA"/>
    <w:rsid w:val="00D31582"/>
    <w:rsid w:val="00D50E70"/>
    <w:rsid w:val="00D5221A"/>
    <w:rsid w:val="00D52C4A"/>
    <w:rsid w:val="00D90AEA"/>
    <w:rsid w:val="00DA0B10"/>
    <w:rsid w:val="00DD297C"/>
    <w:rsid w:val="00DD4803"/>
    <w:rsid w:val="00DD7894"/>
    <w:rsid w:val="00DE35E6"/>
    <w:rsid w:val="00DF6E30"/>
    <w:rsid w:val="00E00245"/>
    <w:rsid w:val="00E11FC6"/>
    <w:rsid w:val="00E14ACA"/>
    <w:rsid w:val="00E17EA7"/>
    <w:rsid w:val="00E319DD"/>
    <w:rsid w:val="00E800CB"/>
    <w:rsid w:val="00EA6F30"/>
    <w:rsid w:val="00EB587C"/>
    <w:rsid w:val="00ED5775"/>
    <w:rsid w:val="00EE177D"/>
    <w:rsid w:val="00EF211D"/>
    <w:rsid w:val="00F0583A"/>
    <w:rsid w:val="00F10438"/>
    <w:rsid w:val="00F11E18"/>
    <w:rsid w:val="00F35BE2"/>
    <w:rsid w:val="00F61C85"/>
    <w:rsid w:val="00F62748"/>
    <w:rsid w:val="00F82B51"/>
    <w:rsid w:val="00FA0F81"/>
    <w:rsid w:val="00FA57F4"/>
    <w:rsid w:val="00FB5829"/>
    <w:rsid w:val="00FD44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03702"/>
  <w15:docId w15:val="{13182F43-CB88-0740-B02D-C4351737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B66"/>
    <w:pPr>
      <w:suppressAutoHyphens/>
      <w:spacing w:after="120"/>
      <w:jc w:val="both"/>
    </w:pPr>
    <w:rPr>
      <w:szCs w:val="22"/>
      <w:lang w:val="en-US"/>
    </w:rPr>
  </w:style>
  <w:style w:type="paragraph" w:styleId="Heading1">
    <w:name w:val="heading 1"/>
    <w:basedOn w:val="Normal"/>
    <w:next w:val="Normal"/>
    <w:link w:val="Heading1Char"/>
    <w:autoRedefine/>
    <w:qFormat/>
    <w:rsid w:val="00BD7C76"/>
    <w:pPr>
      <w:keepNext/>
      <w:numPr>
        <w:numId w:val="2"/>
      </w:numPr>
      <w:spacing w:before="120" w:line="360" w:lineRule="auto"/>
      <w:ind w:left="1043" w:hanging="465"/>
      <w:outlineLvl w:val="0"/>
    </w:pPr>
    <w:rPr>
      <w:rFonts w:ascii="Times New Roman" w:eastAsiaTheme="majorEastAsia" w:hAnsi="Times New Roman" w:cs="Times New Roman"/>
      <w:b/>
      <w:bCs/>
      <w:color w:val="000000" w:themeColor="text1"/>
      <w:szCs w:val="24"/>
      <w:lang w:val="tr-TR"/>
    </w:rPr>
  </w:style>
  <w:style w:type="paragraph" w:styleId="Heading2">
    <w:name w:val="heading 2"/>
    <w:basedOn w:val="Normal"/>
    <w:next w:val="Normal"/>
    <w:link w:val="Heading2Char"/>
    <w:uiPriority w:val="9"/>
    <w:semiHidden/>
    <w:unhideWhenUsed/>
    <w:qFormat/>
    <w:rsid w:val="005E7B66"/>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5E7B66"/>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5E7B66"/>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5E7B66"/>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5E7B66"/>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5E7B6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E7B6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E7B6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BD7C76"/>
    <w:rPr>
      <w:rFonts w:ascii="Times New Roman" w:eastAsiaTheme="majorEastAsia" w:hAnsi="Times New Roman" w:cs="Times New Roman"/>
      <w:b/>
      <w:bCs/>
      <w:color w:val="000000" w:themeColor="text1"/>
    </w:rPr>
  </w:style>
  <w:style w:type="character" w:customStyle="1" w:styleId="Heading2Char">
    <w:name w:val="Heading 2 Char"/>
    <w:basedOn w:val="DefaultParagraphFont"/>
    <w:link w:val="Heading2"/>
    <w:uiPriority w:val="9"/>
    <w:semiHidden/>
    <w:rsid w:val="005E7B66"/>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
    <w:semiHidden/>
    <w:rsid w:val="005E7B66"/>
    <w:rPr>
      <w:rFonts w:asciiTheme="majorHAnsi" w:eastAsiaTheme="majorEastAsia" w:hAnsiTheme="majorHAnsi" w:cstheme="majorBidi"/>
      <w:b/>
      <w:bCs/>
      <w:color w:val="4472C4" w:themeColor="accent1"/>
      <w:szCs w:val="22"/>
      <w:lang w:val="en-US"/>
    </w:rPr>
  </w:style>
  <w:style w:type="character" w:customStyle="1" w:styleId="Heading4Char">
    <w:name w:val="Heading 4 Char"/>
    <w:basedOn w:val="DefaultParagraphFont"/>
    <w:link w:val="Heading4"/>
    <w:uiPriority w:val="9"/>
    <w:semiHidden/>
    <w:rsid w:val="005E7B66"/>
    <w:rPr>
      <w:rFonts w:asciiTheme="majorHAnsi" w:eastAsiaTheme="majorEastAsia" w:hAnsiTheme="majorHAnsi" w:cstheme="majorBidi"/>
      <w:b/>
      <w:bCs/>
      <w:i/>
      <w:iCs/>
      <w:color w:val="4472C4" w:themeColor="accent1"/>
      <w:szCs w:val="22"/>
      <w:lang w:val="en-US"/>
    </w:rPr>
  </w:style>
  <w:style w:type="character" w:customStyle="1" w:styleId="Heading5Char">
    <w:name w:val="Heading 5 Char"/>
    <w:basedOn w:val="DefaultParagraphFont"/>
    <w:link w:val="Heading5"/>
    <w:uiPriority w:val="9"/>
    <w:semiHidden/>
    <w:rsid w:val="005E7B66"/>
    <w:rPr>
      <w:rFonts w:asciiTheme="majorHAnsi" w:eastAsiaTheme="majorEastAsia" w:hAnsiTheme="majorHAnsi" w:cstheme="majorBidi"/>
      <w:color w:val="1F3763" w:themeColor="accent1" w:themeShade="7F"/>
      <w:szCs w:val="22"/>
      <w:lang w:val="en-US"/>
    </w:rPr>
  </w:style>
  <w:style w:type="character" w:customStyle="1" w:styleId="Heading6Char">
    <w:name w:val="Heading 6 Char"/>
    <w:basedOn w:val="DefaultParagraphFont"/>
    <w:link w:val="Heading6"/>
    <w:uiPriority w:val="9"/>
    <w:semiHidden/>
    <w:rsid w:val="005E7B66"/>
    <w:rPr>
      <w:rFonts w:asciiTheme="majorHAnsi" w:eastAsiaTheme="majorEastAsia" w:hAnsiTheme="majorHAnsi" w:cstheme="majorBidi"/>
      <w:i/>
      <w:iCs/>
      <w:color w:val="1F3763" w:themeColor="accent1" w:themeShade="7F"/>
      <w:szCs w:val="22"/>
      <w:lang w:val="en-US"/>
    </w:rPr>
  </w:style>
  <w:style w:type="character" w:customStyle="1" w:styleId="Heading7Char">
    <w:name w:val="Heading 7 Char"/>
    <w:basedOn w:val="DefaultParagraphFont"/>
    <w:link w:val="Heading7"/>
    <w:uiPriority w:val="9"/>
    <w:semiHidden/>
    <w:rsid w:val="005E7B66"/>
    <w:rPr>
      <w:rFonts w:asciiTheme="majorHAnsi" w:eastAsiaTheme="majorEastAsia" w:hAnsiTheme="majorHAnsi" w:cstheme="majorBidi"/>
      <w:i/>
      <w:iCs/>
      <w:color w:val="404040" w:themeColor="text1" w:themeTint="BF"/>
      <w:szCs w:val="22"/>
      <w:lang w:val="en-US"/>
    </w:rPr>
  </w:style>
  <w:style w:type="character" w:customStyle="1" w:styleId="Heading8Char">
    <w:name w:val="Heading 8 Char"/>
    <w:basedOn w:val="DefaultParagraphFont"/>
    <w:link w:val="Heading8"/>
    <w:uiPriority w:val="9"/>
    <w:semiHidden/>
    <w:rsid w:val="005E7B66"/>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5E7B66"/>
    <w:rPr>
      <w:rFonts w:asciiTheme="majorHAnsi" w:eastAsiaTheme="majorEastAsia" w:hAnsiTheme="majorHAnsi" w:cstheme="majorBidi"/>
      <w:i/>
      <w:iCs/>
      <w:color w:val="404040" w:themeColor="text1" w:themeTint="BF"/>
      <w:sz w:val="20"/>
      <w:szCs w:val="20"/>
      <w:lang w:val="en-US"/>
    </w:rPr>
  </w:style>
  <w:style w:type="character" w:customStyle="1" w:styleId="HeaderChar">
    <w:name w:val="Header Char"/>
    <w:basedOn w:val="DefaultParagraphFont"/>
    <w:link w:val="Header"/>
    <w:uiPriority w:val="99"/>
    <w:qFormat/>
    <w:rsid w:val="005E7B66"/>
  </w:style>
  <w:style w:type="character" w:customStyle="1" w:styleId="FooterChar">
    <w:name w:val="Footer Char"/>
    <w:basedOn w:val="DefaultParagraphFont"/>
    <w:link w:val="Footer"/>
    <w:uiPriority w:val="99"/>
    <w:qFormat/>
    <w:rsid w:val="005E7B66"/>
  </w:style>
  <w:style w:type="character" w:customStyle="1" w:styleId="TitleChar">
    <w:name w:val="Title Char"/>
    <w:basedOn w:val="DefaultParagraphFont"/>
    <w:link w:val="Title"/>
    <w:uiPriority w:val="10"/>
    <w:qFormat/>
    <w:rsid w:val="005E7B66"/>
    <w:rPr>
      <w:rFonts w:asciiTheme="majorHAnsi" w:eastAsiaTheme="majorEastAsia" w:hAnsiTheme="majorHAnsi" w:cstheme="majorBidi"/>
      <w:b/>
      <w:color w:val="000000" w:themeColor="text1"/>
      <w:spacing w:val="5"/>
      <w:kern w:val="2"/>
      <w:sz w:val="52"/>
      <w:szCs w:val="52"/>
    </w:rPr>
  </w:style>
  <w:style w:type="character" w:styleId="BookTitle">
    <w:name w:val="Book Title"/>
    <w:basedOn w:val="DefaultParagraphFont"/>
    <w:uiPriority w:val="33"/>
    <w:qFormat/>
    <w:rsid w:val="005E7B66"/>
    <w:rPr>
      <w:b/>
      <w:bCs/>
      <w:i w:val="0"/>
      <w:smallCaps/>
      <w:spacing w:val="5"/>
    </w:rPr>
  </w:style>
  <w:style w:type="character" w:styleId="PlaceholderText">
    <w:name w:val="Placeholder Text"/>
    <w:basedOn w:val="DefaultParagraphFont"/>
    <w:uiPriority w:val="99"/>
    <w:semiHidden/>
    <w:qFormat/>
    <w:rsid w:val="005E7B66"/>
    <w:rPr>
      <w:color w:val="808080"/>
    </w:rPr>
  </w:style>
  <w:style w:type="character" w:styleId="Strong">
    <w:name w:val="Strong"/>
    <w:basedOn w:val="DefaultParagraphFont"/>
    <w:uiPriority w:val="22"/>
    <w:qFormat/>
    <w:rsid w:val="005E7B66"/>
    <w:rPr>
      <w:b/>
      <w:bCs/>
    </w:rPr>
  </w:style>
  <w:style w:type="character" w:customStyle="1" w:styleId="hps">
    <w:name w:val="hps"/>
    <w:basedOn w:val="DefaultParagraphFont"/>
    <w:qFormat/>
    <w:rsid w:val="005E7B66"/>
  </w:style>
  <w:style w:type="character" w:customStyle="1" w:styleId="ListParagraphChar">
    <w:name w:val="List Paragraph Char"/>
    <w:basedOn w:val="DefaultParagraphFont"/>
    <w:link w:val="ListParagraph"/>
    <w:uiPriority w:val="34"/>
    <w:qFormat/>
    <w:rsid w:val="009A3579"/>
    <w:rPr>
      <w:rFonts w:ascii="Calibri" w:hAnsi="Calibri" w:cs="Arial"/>
    </w:rPr>
  </w:style>
  <w:style w:type="character" w:customStyle="1" w:styleId="ListParagraphengChar">
    <w:name w:val="List Paragraph eng Char"/>
    <w:basedOn w:val="ListParagraphChar"/>
    <w:link w:val="ListParagrapheng"/>
    <w:qFormat/>
    <w:rsid w:val="005E7B66"/>
    <w:rPr>
      <w:rFonts w:ascii="Calibri" w:hAnsi="Calibri" w:cs="Arial"/>
      <w:i/>
      <w:color w:val="595959" w:themeColor="text1" w:themeTint="A6"/>
      <w:lang w:val="tr-TR"/>
    </w:rPr>
  </w:style>
  <w:style w:type="paragraph" w:styleId="Header">
    <w:name w:val="header"/>
    <w:basedOn w:val="Normal"/>
    <w:link w:val="HeaderChar"/>
    <w:uiPriority w:val="99"/>
    <w:unhideWhenUsed/>
    <w:rsid w:val="005E7B66"/>
    <w:pPr>
      <w:tabs>
        <w:tab w:val="center" w:pos="4703"/>
        <w:tab w:val="right" w:pos="9406"/>
      </w:tabs>
      <w:spacing w:after="0"/>
    </w:pPr>
    <w:rPr>
      <w:szCs w:val="24"/>
    </w:rPr>
  </w:style>
  <w:style w:type="character" w:customStyle="1" w:styleId="HeaderChar1">
    <w:name w:val="Header Char1"/>
    <w:basedOn w:val="DefaultParagraphFont"/>
    <w:uiPriority w:val="99"/>
    <w:semiHidden/>
    <w:rsid w:val="005E7B66"/>
    <w:rPr>
      <w:szCs w:val="22"/>
      <w:lang w:val="en-US"/>
    </w:rPr>
  </w:style>
  <w:style w:type="paragraph" w:styleId="Footer">
    <w:name w:val="footer"/>
    <w:basedOn w:val="Normal"/>
    <w:link w:val="FooterChar"/>
    <w:uiPriority w:val="99"/>
    <w:unhideWhenUsed/>
    <w:rsid w:val="005E7B66"/>
    <w:pPr>
      <w:tabs>
        <w:tab w:val="center" w:pos="4703"/>
        <w:tab w:val="right" w:pos="9406"/>
      </w:tabs>
      <w:spacing w:after="0"/>
    </w:pPr>
    <w:rPr>
      <w:szCs w:val="24"/>
    </w:rPr>
  </w:style>
  <w:style w:type="character" w:customStyle="1" w:styleId="FooterChar1">
    <w:name w:val="Footer Char1"/>
    <w:basedOn w:val="DefaultParagraphFont"/>
    <w:uiPriority w:val="99"/>
    <w:semiHidden/>
    <w:rsid w:val="005E7B66"/>
    <w:rPr>
      <w:szCs w:val="22"/>
      <w:lang w:val="en-US"/>
    </w:rPr>
  </w:style>
  <w:style w:type="paragraph" w:styleId="Title">
    <w:name w:val="Title"/>
    <w:basedOn w:val="Normal"/>
    <w:next w:val="Normal"/>
    <w:link w:val="TitleChar"/>
    <w:uiPriority w:val="10"/>
    <w:qFormat/>
    <w:rsid w:val="005E7B66"/>
    <w:pPr>
      <w:spacing w:after="300"/>
      <w:contextualSpacing/>
    </w:pPr>
    <w:rPr>
      <w:rFonts w:asciiTheme="majorHAnsi" w:eastAsiaTheme="majorEastAsia" w:hAnsiTheme="majorHAnsi" w:cstheme="majorBidi"/>
      <w:b/>
      <w:color w:val="000000" w:themeColor="text1"/>
      <w:spacing w:val="5"/>
      <w:kern w:val="2"/>
      <w:sz w:val="52"/>
      <w:szCs w:val="52"/>
    </w:rPr>
  </w:style>
  <w:style w:type="character" w:customStyle="1" w:styleId="TitleChar1">
    <w:name w:val="Title Char1"/>
    <w:basedOn w:val="DefaultParagraphFont"/>
    <w:uiPriority w:val="10"/>
    <w:rsid w:val="005E7B66"/>
    <w:rPr>
      <w:rFonts w:asciiTheme="majorHAnsi" w:eastAsiaTheme="majorEastAsia" w:hAnsiTheme="majorHAnsi" w:cstheme="majorBidi"/>
      <w:spacing w:val="-10"/>
      <w:kern w:val="28"/>
      <w:sz w:val="56"/>
      <w:szCs w:val="56"/>
      <w:lang w:val="en-US"/>
    </w:rPr>
  </w:style>
  <w:style w:type="paragraph" w:customStyle="1" w:styleId="western">
    <w:name w:val="western"/>
    <w:basedOn w:val="Normal"/>
    <w:qFormat/>
    <w:rsid w:val="005E7B66"/>
    <w:pPr>
      <w:spacing w:beforeAutospacing="1" w:after="0"/>
      <w:ind w:right="-130"/>
    </w:pPr>
    <w:rPr>
      <w:rFonts w:ascii="Times New Roman" w:eastAsia="Times New Roman" w:hAnsi="Times New Roman" w:cs="Times New Roman"/>
      <w:color w:val="000000"/>
      <w:sz w:val="28"/>
      <w:szCs w:val="28"/>
    </w:rPr>
  </w:style>
  <w:style w:type="paragraph" w:customStyle="1" w:styleId="Normaleng">
    <w:name w:val="Normal eng"/>
    <w:basedOn w:val="Normal"/>
    <w:qFormat/>
    <w:rsid w:val="005E7B66"/>
    <w:pPr>
      <w:tabs>
        <w:tab w:val="left" w:pos="8472"/>
      </w:tabs>
    </w:pPr>
    <w:rPr>
      <w:i/>
      <w:color w:val="595959" w:themeColor="text1" w:themeTint="A6"/>
      <w:lang w:val="tr-TR"/>
    </w:rPr>
  </w:style>
  <w:style w:type="paragraph" w:styleId="ListParagraph">
    <w:name w:val="List Paragraph"/>
    <w:basedOn w:val="Normal"/>
    <w:link w:val="ListParagraphChar"/>
    <w:autoRedefine/>
    <w:uiPriority w:val="34"/>
    <w:qFormat/>
    <w:rsid w:val="009A3579"/>
    <w:pPr>
      <w:keepLines/>
      <w:numPr>
        <w:numId w:val="22"/>
      </w:numPr>
      <w:tabs>
        <w:tab w:val="left" w:pos="567"/>
      </w:tabs>
      <w:contextualSpacing/>
    </w:pPr>
    <w:rPr>
      <w:rFonts w:ascii="Calibri" w:hAnsi="Calibri" w:cs="Arial"/>
      <w:szCs w:val="24"/>
      <w:lang w:val="tr-TR"/>
    </w:rPr>
  </w:style>
  <w:style w:type="paragraph" w:customStyle="1" w:styleId="ListParagrapheng">
    <w:name w:val="List Paragraph eng"/>
    <w:basedOn w:val="ListParagraph"/>
    <w:link w:val="ListParagraphengChar"/>
    <w:autoRedefine/>
    <w:qFormat/>
    <w:rsid w:val="005E7B66"/>
    <w:pPr>
      <w:keepLines w:val="0"/>
      <w:tabs>
        <w:tab w:val="clear" w:pos="567"/>
      </w:tabs>
    </w:pPr>
    <w:rPr>
      <w:i/>
      <w:color w:val="595959" w:themeColor="text1" w:themeTint="A6"/>
    </w:rPr>
  </w:style>
  <w:style w:type="table" w:styleId="TableGrid">
    <w:name w:val="Table Grid"/>
    <w:basedOn w:val="TableNormal"/>
    <w:uiPriority w:val="59"/>
    <w:rsid w:val="005E7B66"/>
    <w:pPr>
      <w:suppressAutoHyphens/>
    </w:pPr>
    <w:rPr>
      <w:sz w:val="20"/>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2E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E6E"/>
    <w:rPr>
      <w:rFonts w:ascii="Tahoma" w:hAnsi="Tahoma" w:cs="Tahoma"/>
      <w:sz w:val="16"/>
      <w:szCs w:val="16"/>
      <w:lang w:val="en-US"/>
    </w:rPr>
  </w:style>
  <w:style w:type="paragraph" w:customStyle="1" w:styleId="SEV">
    <w:name w:val="SEV"/>
    <w:basedOn w:val="Normal"/>
    <w:rsid w:val="00670DE1"/>
    <w:pPr>
      <w:suppressAutoHyphens w:val="0"/>
      <w:spacing w:before="240" w:after="200" w:line="360" w:lineRule="atLeast"/>
      <w:ind w:left="560" w:right="-560" w:hanging="560"/>
    </w:pPr>
    <w:rPr>
      <w:rFonts w:ascii="Times" w:eastAsia="Times New Roman" w:hAnsi="Times" w:cs="Times New Roman"/>
      <w:szCs w:val="20"/>
    </w:rPr>
  </w:style>
  <w:style w:type="character" w:styleId="CommentReference">
    <w:name w:val="annotation reference"/>
    <w:basedOn w:val="DefaultParagraphFont"/>
    <w:uiPriority w:val="99"/>
    <w:semiHidden/>
    <w:unhideWhenUsed/>
    <w:rsid w:val="007605F8"/>
    <w:rPr>
      <w:sz w:val="16"/>
      <w:szCs w:val="16"/>
    </w:rPr>
  </w:style>
  <w:style w:type="paragraph" w:styleId="CommentText">
    <w:name w:val="annotation text"/>
    <w:basedOn w:val="Normal"/>
    <w:link w:val="CommentTextChar"/>
    <w:uiPriority w:val="99"/>
    <w:semiHidden/>
    <w:unhideWhenUsed/>
    <w:rsid w:val="007605F8"/>
    <w:rPr>
      <w:sz w:val="20"/>
      <w:szCs w:val="20"/>
    </w:rPr>
  </w:style>
  <w:style w:type="character" w:customStyle="1" w:styleId="CommentTextChar">
    <w:name w:val="Comment Text Char"/>
    <w:basedOn w:val="DefaultParagraphFont"/>
    <w:link w:val="CommentText"/>
    <w:uiPriority w:val="99"/>
    <w:semiHidden/>
    <w:rsid w:val="007605F8"/>
    <w:rPr>
      <w:sz w:val="20"/>
      <w:szCs w:val="20"/>
      <w:lang w:val="en-US"/>
    </w:rPr>
  </w:style>
  <w:style w:type="paragraph" w:styleId="CommentSubject">
    <w:name w:val="annotation subject"/>
    <w:basedOn w:val="CommentText"/>
    <w:next w:val="CommentText"/>
    <w:link w:val="CommentSubjectChar"/>
    <w:uiPriority w:val="99"/>
    <w:semiHidden/>
    <w:unhideWhenUsed/>
    <w:rsid w:val="007605F8"/>
    <w:rPr>
      <w:b/>
      <w:bCs/>
    </w:rPr>
  </w:style>
  <w:style w:type="character" w:customStyle="1" w:styleId="CommentSubjectChar">
    <w:name w:val="Comment Subject Char"/>
    <w:basedOn w:val="CommentTextChar"/>
    <w:link w:val="CommentSubject"/>
    <w:uiPriority w:val="99"/>
    <w:semiHidden/>
    <w:rsid w:val="007605F8"/>
    <w:rPr>
      <w:b/>
      <w:bCs/>
      <w:sz w:val="20"/>
      <w:szCs w:val="20"/>
      <w:lang w:val="en-US"/>
    </w:rPr>
  </w:style>
  <w:style w:type="character" w:styleId="PageNumber">
    <w:name w:val="page number"/>
    <w:basedOn w:val="DefaultParagraphFont"/>
    <w:uiPriority w:val="99"/>
    <w:semiHidden/>
    <w:unhideWhenUsed/>
    <w:rsid w:val="00800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069840">
      <w:bodyDiv w:val="1"/>
      <w:marLeft w:val="0"/>
      <w:marRight w:val="0"/>
      <w:marTop w:val="0"/>
      <w:marBottom w:val="0"/>
      <w:divBdr>
        <w:top w:val="none" w:sz="0" w:space="0" w:color="auto"/>
        <w:left w:val="none" w:sz="0" w:space="0" w:color="auto"/>
        <w:bottom w:val="none" w:sz="0" w:space="0" w:color="auto"/>
        <w:right w:val="none" w:sz="0" w:space="0" w:color="auto"/>
      </w:divBdr>
    </w:div>
    <w:div w:id="617876436">
      <w:bodyDiv w:val="1"/>
      <w:marLeft w:val="0"/>
      <w:marRight w:val="0"/>
      <w:marTop w:val="0"/>
      <w:marBottom w:val="0"/>
      <w:divBdr>
        <w:top w:val="none" w:sz="0" w:space="0" w:color="auto"/>
        <w:left w:val="none" w:sz="0" w:space="0" w:color="auto"/>
        <w:bottom w:val="none" w:sz="0" w:space="0" w:color="auto"/>
        <w:right w:val="none" w:sz="0" w:space="0" w:color="auto"/>
      </w:divBdr>
    </w:div>
    <w:div w:id="70688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2854</Words>
  <Characters>16274</Characters>
  <Application>Microsoft Office Word</Application>
  <DocSecurity>0</DocSecurity>
  <Lines>135</Lines>
  <Paragraphs>38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Ayca Arancı</dc:creator>
  <cp:lastModifiedBy>TARLA</cp:lastModifiedBy>
  <cp:revision>5</cp:revision>
  <cp:lastPrinted>2022-06-02T13:02:00Z</cp:lastPrinted>
  <dcterms:created xsi:type="dcterms:W3CDTF">2024-12-10T14:39:00Z</dcterms:created>
  <dcterms:modified xsi:type="dcterms:W3CDTF">2025-12-30T12:16:00Z</dcterms:modified>
</cp:coreProperties>
</file>